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F98" w:rsidRPr="00515F98" w:rsidRDefault="00515F98" w:rsidP="00515F98">
      <w:pPr>
        <w:jc w:val="center"/>
        <w:rPr>
          <w:rFonts w:ascii="Bookman Old Style" w:hAnsi="Bookman Old Style"/>
          <w:b/>
          <w:bCs/>
        </w:rPr>
      </w:pPr>
      <w:bookmarkStart w:id="0" w:name="_GoBack"/>
      <w:bookmarkEnd w:id="0"/>
      <w:r w:rsidRPr="00515F98">
        <w:rPr>
          <w:rFonts w:ascii="Bookman Old Style" w:hAnsi="Bookman Old Style"/>
          <w:b/>
          <w:bCs/>
        </w:rPr>
        <w:t>ВОПРОСЫ ДЛЯ САМОПРОВЕРКИ</w:t>
      </w:r>
    </w:p>
    <w:tbl>
      <w:tblPr>
        <w:tblStyle w:val="a3"/>
        <w:tblW w:w="10207" w:type="dxa"/>
        <w:tblInd w:w="-714" w:type="dxa"/>
        <w:tblLook w:val="04A0" w:firstRow="1" w:lastRow="0" w:firstColumn="1" w:lastColumn="0" w:noHBand="0" w:noVBand="1"/>
      </w:tblPr>
      <w:tblGrid>
        <w:gridCol w:w="489"/>
        <w:gridCol w:w="3594"/>
        <w:gridCol w:w="6124"/>
      </w:tblGrid>
      <w:tr w:rsidR="00515F98" w:rsidRPr="00515F98" w:rsidTr="000934E2">
        <w:tc>
          <w:tcPr>
            <w:tcW w:w="489" w:type="dxa"/>
          </w:tcPr>
          <w:p w:rsidR="00515F98" w:rsidRPr="00515F98" w:rsidRDefault="00515F98" w:rsidP="00515F98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515F98">
              <w:rPr>
                <w:rFonts w:ascii="Bookman Old Style" w:hAnsi="Bookman Old Style"/>
                <w:b/>
                <w:bCs/>
              </w:rPr>
              <w:t>№</w:t>
            </w:r>
          </w:p>
        </w:tc>
        <w:tc>
          <w:tcPr>
            <w:tcW w:w="3594" w:type="dxa"/>
          </w:tcPr>
          <w:p w:rsidR="00515F98" w:rsidRPr="00515F98" w:rsidRDefault="00515F98" w:rsidP="00515F98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515F98">
              <w:rPr>
                <w:rFonts w:ascii="Bookman Old Style" w:hAnsi="Bookman Old Style"/>
                <w:b/>
                <w:bCs/>
              </w:rPr>
              <w:t>Вопрос</w:t>
            </w:r>
          </w:p>
        </w:tc>
        <w:tc>
          <w:tcPr>
            <w:tcW w:w="6124" w:type="dxa"/>
          </w:tcPr>
          <w:p w:rsidR="00515F98" w:rsidRPr="00515F98" w:rsidRDefault="00515F98" w:rsidP="00515F98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515F98">
              <w:rPr>
                <w:rFonts w:ascii="Bookman Old Style" w:hAnsi="Bookman Old Style"/>
                <w:b/>
                <w:bCs/>
              </w:rPr>
              <w:t>Варианты ответа</w:t>
            </w:r>
          </w:p>
        </w:tc>
      </w:tr>
      <w:tr w:rsidR="00515F98" w:rsidRPr="00515F98" w:rsidTr="000934E2">
        <w:tc>
          <w:tcPr>
            <w:tcW w:w="489" w:type="dxa"/>
          </w:tcPr>
          <w:p w:rsidR="00515F98" w:rsidRPr="00515F98" w:rsidRDefault="00515F98">
            <w:pPr>
              <w:rPr>
                <w:rFonts w:ascii="Bookman Old Style" w:hAnsi="Bookman Old Style"/>
              </w:rPr>
            </w:pPr>
            <w:r w:rsidRPr="00515F98">
              <w:rPr>
                <w:rFonts w:ascii="Bookman Old Style" w:hAnsi="Bookman Old Style"/>
              </w:rPr>
              <w:t>1</w:t>
            </w:r>
          </w:p>
        </w:tc>
        <w:tc>
          <w:tcPr>
            <w:tcW w:w="3594" w:type="dxa"/>
          </w:tcPr>
          <w:p w:rsidR="00515F98" w:rsidRPr="00515F98" w:rsidRDefault="00515F98">
            <w:pPr>
              <w:rPr>
                <w:rFonts w:ascii="Bookman Old Style" w:hAnsi="Bookman Old Style"/>
              </w:rPr>
            </w:pPr>
            <w:r w:rsidRPr="00515F98">
              <w:rPr>
                <w:rFonts w:ascii="Bookman Old Style" w:hAnsi="Bookman Old Style"/>
              </w:rPr>
              <w:t>Медиация – это:</w:t>
            </w:r>
          </w:p>
        </w:tc>
        <w:tc>
          <w:tcPr>
            <w:tcW w:w="6124" w:type="dxa"/>
          </w:tcPr>
          <w:p w:rsidR="00515F98" w:rsidRPr="00BB418F" w:rsidRDefault="00515F98">
            <w:pPr>
              <w:rPr>
                <w:rFonts w:ascii="Bookman Old Style" w:hAnsi="Bookman Old Style"/>
                <w:b/>
              </w:rPr>
            </w:pPr>
            <w:r w:rsidRPr="00BB418F">
              <w:rPr>
                <w:rFonts w:ascii="Bookman Old Style" w:hAnsi="Bookman Old Style"/>
                <w:b/>
              </w:rPr>
              <w:t>А) способ разрешения споров мирным путем на основе выработки взаимоприемлемого решения при содействии нейтрального и независимого лица</w:t>
            </w:r>
          </w:p>
          <w:p w:rsidR="00515F98" w:rsidRPr="00515F98" w:rsidRDefault="00515F98">
            <w:pPr>
              <w:rPr>
                <w:rFonts w:ascii="Bookman Old Style" w:hAnsi="Bookman Old Style"/>
              </w:rPr>
            </w:pPr>
            <w:r w:rsidRPr="00515F98">
              <w:rPr>
                <w:rFonts w:ascii="Bookman Old Style" w:hAnsi="Bookman Old Style"/>
              </w:rPr>
              <w:t xml:space="preserve">Б) разрешение конфликта с помощью правового регулирования </w:t>
            </w:r>
          </w:p>
          <w:p w:rsidR="00515F98" w:rsidRPr="00515F98" w:rsidRDefault="00515F98">
            <w:pPr>
              <w:rPr>
                <w:rFonts w:ascii="Bookman Old Style" w:hAnsi="Bookman Old Style"/>
              </w:rPr>
            </w:pPr>
            <w:r w:rsidRPr="00515F98">
              <w:rPr>
                <w:rFonts w:ascii="Bookman Old Style" w:hAnsi="Bookman Old Style"/>
              </w:rPr>
              <w:t xml:space="preserve">В) разрешение конфликта самими его участниками </w:t>
            </w:r>
          </w:p>
          <w:p w:rsidR="00515F98" w:rsidRPr="00515F98" w:rsidRDefault="00515F98">
            <w:pPr>
              <w:rPr>
                <w:rFonts w:ascii="Bookman Old Style" w:hAnsi="Bookman Old Style"/>
              </w:rPr>
            </w:pPr>
            <w:r w:rsidRPr="00515F98">
              <w:rPr>
                <w:rFonts w:ascii="Bookman Old Style" w:hAnsi="Bookman Old Style"/>
              </w:rPr>
              <w:t>Г) восстановление ущерба, нанесенного жертве</w:t>
            </w:r>
          </w:p>
        </w:tc>
      </w:tr>
      <w:tr w:rsidR="00515F98" w:rsidRPr="00515F98" w:rsidTr="000934E2">
        <w:tc>
          <w:tcPr>
            <w:tcW w:w="489" w:type="dxa"/>
          </w:tcPr>
          <w:p w:rsidR="00515F98" w:rsidRPr="00515F98" w:rsidRDefault="00515F98">
            <w:pPr>
              <w:rPr>
                <w:rFonts w:ascii="Bookman Old Style" w:hAnsi="Bookman Old Style"/>
              </w:rPr>
            </w:pPr>
            <w:r w:rsidRPr="00515F98">
              <w:rPr>
                <w:rFonts w:ascii="Bookman Old Style" w:hAnsi="Bookman Old Style"/>
              </w:rPr>
              <w:t>2</w:t>
            </w:r>
          </w:p>
        </w:tc>
        <w:tc>
          <w:tcPr>
            <w:tcW w:w="3594" w:type="dxa"/>
          </w:tcPr>
          <w:p w:rsidR="00515F98" w:rsidRPr="00515F98" w:rsidRDefault="00515F98">
            <w:pPr>
              <w:rPr>
                <w:rFonts w:ascii="Bookman Old Style" w:hAnsi="Bookman Old Style"/>
              </w:rPr>
            </w:pPr>
            <w:r w:rsidRPr="00515F98">
              <w:rPr>
                <w:rFonts w:ascii="Bookman Old Style" w:hAnsi="Bookman Old Style"/>
              </w:rPr>
              <w:t>За что несет ответственность медиатор?</w:t>
            </w:r>
          </w:p>
        </w:tc>
        <w:tc>
          <w:tcPr>
            <w:tcW w:w="6124" w:type="dxa"/>
          </w:tcPr>
          <w:p w:rsidR="00515F98" w:rsidRPr="00515F98" w:rsidRDefault="00515F98">
            <w:pPr>
              <w:rPr>
                <w:rFonts w:ascii="Bookman Old Style" w:hAnsi="Bookman Old Style"/>
              </w:rPr>
            </w:pPr>
            <w:r w:rsidRPr="00515F98">
              <w:rPr>
                <w:rFonts w:ascii="Bookman Old Style" w:hAnsi="Bookman Old Style"/>
              </w:rPr>
              <w:t xml:space="preserve">А) за нахождение конкретного решения разрешения конфликта </w:t>
            </w:r>
          </w:p>
          <w:p w:rsidR="00515F98" w:rsidRDefault="00515F98">
            <w:pPr>
              <w:rPr>
                <w:rFonts w:ascii="Bookman Old Style" w:hAnsi="Bookman Old Style"/>
              </w:rPr>
            </w:pPr>
            <w:r w:rsidRPr="00515F98">
              <w:rPr>
                <w:rFonts w:ascii="Bookman Old Style" w:hAnsi="Bookman Old Style"/>
              </w:rPr>
              <w:t xml:space="preserve">Б) за выполнение сторонами достигнутого соглашения </w:t>
            </w:r>
          </w:p>
          <w:p w:rsidR="00515F98" w:rsidRPr="00D60157" w:rsidRDefault="00515F98">
            <w:pPr>
              <w:rPr>
                <w:rFonts w:ascii="Bookman Old Style" w:hAnsi="Bookman Old Style"/>
                <w:b/>
              </w:rPr>
            </w:pPr>
            <w:r w:rsidRPr="00D60157">
              <w:rPr>
                <w:rFonts w:ascii="Bookman Old Style" w:hAnsi="Bookman Old Style"/>
                <w:b/>
              </w:rPr>
              <w:t xml:space="preserve">В) за качественное ведение процедуры медиации </w:t>
            </w:r>
          </w:p>
          <w:p w:rsidR="00515F98" w:rsidRPr="00515F98" w:rsidRDefault="00515F98">
            <w:pPr>
              <w:rPr>
                <w:rFonts w:ascii="Bookman Old Style" w:hAnsi="Bookman Old Style"/>
              </w:rPr>
            </w:pPr>
            <w:r w:rsidRPr="00515F98">
              <w:rPr>
                <w:rFonts w:ascii="Bookman Old Style" w:hAnsi="Bookman Old Style"/>
              </w:rPr>
              <w:t>Г) за всё вышеперечисленное</w:t>
            </w:r>
          </w:p>
        </w:tc>
      </w:tr>
      <w:tr w:rsidR="00515F98" w:rsidRPr="00515F98" w:rsidTr="000934E2">
        <w:tc>
          <w:tcPr>
            <w:tcW w:w="489" w:type="dxa"/>
          </w:tcPr>
          <w:p w:rsidR="00515F98" w:rsidRPr="00515F98" w:rsidRDefault="00515F98">
            <w:pPr>
              <w:rPr>
                <w:rFonts w:ascii="Bookman Old Style" w:hAnsi="Bookman Old Style"/>
              </w:rPr>
            </w:pPr>
            <w:r w:rsidRPr="00515F98">
              <w:rPr>
                <w:rFonts w:ascii="Bookman Old Style" w:hAnsi="Bookman Old Style"/>
              </w:rPr>
              <w:t>3</w:t>
            </w:r>
          </w:p>
        </w:tc>
        <w:tc>
          <w:tcPr>
            <w:tcW w:w="3594" w:type="dxa"/>
          </w:tcPr>
          <w:p w:rsidR="00515F98" w:rsidRPr="00515F98" w:rsidRDefault="00515F98">
            <w:pPr>
              <w:rPr>
                <w:rFonts w:ascii="Bookman Old Style" w:hAnsi="Bookman Old Style"/>
              </w:rPr>
            </w:pPr>
            <w:r w:rsidRPr="00515F98">
              <w:rPr>
                <w:rFonts w:ascii="Bookman Old Style" w:hAnsi="Bookman Old Style"/>
              </w:rPr>
              <w:t>Меры, направленные на создание дружественного к ребенку правосудия, включают:</w:t>
            </w:r>
          </w:p>
        </w:tc>
        <w:tc>
          <w:tcPr>
            <w:tcW w:w="6124" w:type="dxa"/>
          </w:tcPr>
          <w:p w:rsidR="00515F98" w:rsidRPr="00515F98" w:rsidRDefault="00515F98">
            <w:pPr>
              <w:rPr>
                <w:rFonts w:ascii="Bookman Old Style" w:hAnsi="Bookman Old Style"/>
              </w:rPr>
            </w:pPr>
            <w:r w:rsidRPr="00515F98">
              <w:rPr>
                <w:rFonts w:ascii="Bookman Old Style" w:hAnsi="Bookman Old Style"/>
              </w:rPr>
              <w:t xml:space="preserve">А) обеспечение выполнения Минимальных стандартных правил ООН, касающихся отправления правосудия в отношении несовершеннолетних </w:t>
            </w:r>
          </w:p>
          <w:p w:rsidR="00515F98" w:rsidRPr="00515F98" w:rsidRDefault="00515F98">
            <w:pPr>
              <w:rPr>
                <w:rFonts w:ascii="Bookman Old Style" w:hAnsi="Bookman Old Style"/>
              </w:rPr>
            </w:pPr>
            <w:r w:rsidRPr="00515F98">
              <w:rPr>
                <w:rFonts w:ascii="Bookman Old Style" w:hAnsi="Bookman Old Style"/>
              </w:rPr>
              <w:t xml:space="preserve">Б) проведение научных исследований в области психологии девиантного поведения и разработка методов воздействия, не связанных с применением наказания </w:t>
            </w:r>
          </w:p>
          <w:p w:rsidR="00515F98" w:rsidRPr="00515F98" w:rsidRDefault="00515F98">
            <w:pPr>
              <w:rPr>
                <w:rFonts w:ascii="Bookman Old Style" w:hAnsi="Bookman Old Style"/>
              </w:rPr>
            </w:pPr>
            <w:r w:rsidRPr="00515F98">
              <w:rPr>
                <w:rFonts w:ascii="Bookman Old Style" w:hAnsi="Bookman Old Style"/>
              </w:rPr>
              <w:t xml:space="preserve">В) организация школьных служб медиации, нацеленных на разрешение конфликтов в образовательных учреждениях </w:t>
            </w:r>
          </w:p>
          <w:p w:rsidR="00515F98" w:rsidRPr="00515F98" w:rsidRDefault="00515F98">
            <w:pPr>
              <w:rPr>
                <w:rFonts w:ascii="Bookman Old Style" w:hAnsi="Bookman Old Style"/>
              </w:rPr>
            </w:pPr>
            <w:r w:rsidRPr="00515F98">
              <w:rPr>
                <w:rFonts w:ascii="Bookman Old Style" w:hAnsi="Bookman Old Style"/>
              </w:rPr>
              <w:t>Г) все перечисленное</w:t>
            </w:r>
          </w:p>
        </w:tc>
      </w:tr>
      <w:tr w:rsidR="00515F98" w:rsidRPr="00515F98" w:rsidTr="000934E2">
        <w:tc>
          <w:tcPr>
            <w:tcW w:w="489" w:type="dxa"/>
          </w:tcPr>
          <w:p w:rsidR="00515F98" w:rsidRPr="00515F98" w:rsidRDefault="00515F98">
            <w:pPr>
              <w:rPr>
                <w:rFonts w:ascii="Bookman Old Style" w:hAnsi="Bookman Old Style"/>
              </w:rPr>
            </w:pPr>
            <w:r w:rsidRPr="00515F98">
              <w:rPr>
                <w:rFonts w:ascii="Bookman Old Style" w:hAnsi="Bookman Old Style"/>
              </w:rPr>
              <w:t>4</w:t>
            </w:r>
          </w:p>
        </w:tc>
        <w:tc>
          <w:tcPr>
            <w:tcW w:w="3594" w:type="dxa"/>
          </w:tcPr>
          <w:p w:rsidR="00515F98" w:rsidRPr="00515F98" w:rsidRDefault="00515F98">
            <w:pPr>
              <w:rPr>
                <w:rFonts w:ascii="Bookman Old Style" w:hAnsi="Bookman Old Style"/>
              </w:rPr>
            </w:pPr>
            <w:r w:rsidRPr="00515F98">
              <w:rPr>
                <w:rFonts w:ascii="Bookman Old Style" w:hAnsi="Bookman Old Style"/>
              </w:rPr>
              <w:t>Медиатор следует принципам:</w:t>
            </w:r>
          </w:p>
        </w:tc>
        <w:tc>
          <w:tcPr>
            <w:tcW w:w="6124" w:type="dxa"/>
          </w:tcPr>
          <w:p w:rsidR="00515F98" w:rsidRPr="00515F98" w:rsidRDefault="00515F98">
            <w:pPr>
              <w:rPr>
                <w:rFonts w:ascii="Bookman Old Style" w:hAnsi="Bookman Old Style"/>
              </w:rPr>
            </w:pPr>
            <w:r w:rsidRPr="00515F98">
              <w:rPr>
                <w:rFonts w:ascii="Bookman Old Style" w:hAnsi="Bookman Old Style"/>
              </w:rPr>
              <w:t xml:space="preserve">А) добровольности </w:t>
            </w:r>
          </w:p>
          <w:p w:rsidR="00515F98" w:rsidRPr="00515F98" w:rsidRDefault="00515F98">
            <w:pPr>
              <w:rPr>
                <w:rFonts w:ascii="Bookman Old Style" w:hAnsi="Bookman Old Style"/>
              </w:rPr>
            </w:pPr>
            <w:r w:rsidRPr="00515F98">
              <w:rPr>
                <w:rFonts w:ascii="Bookman Old Style" w:hAnsi="Bookman Old Style"/>
              </w:rPr>
              <w:t xml:space="preserve">Б) конфиденциальности </w:t>
            </w:r>
          </w:p>
          <w:p w:rsidR="00515F98" w:rsidRPr="00515F98" w:rsidRDefault="00515F98">
            <w:pPr>
              <w:rPr>
                <w:rFonts w:ascii="Bookman Old Style" w:hAnsi="Bookman Old Style"/>
              </w:rPr>
            </w:pPr>
            <w:r w:rsidRPr="00515F98">
              <w:rPr>
                <w:rFonts w:ascii="Bookman Old Style" w:hAnsi="Bookman Old Style"/>
              </w:rPr>
              <w:t xml:space="preserve">В) нейтральности </w:t>
            </w:r>
          </w:p>
          <w:p w:rsidR="00515F98" w:rsidRPr="000934E2" w:rsidRDefault="00515F98">
            <w:pPr>
              <w:rPr>
                <w:rFonts w:ascii="Bookman Old Style" w:hAnsi="Bookman Old Style"/>
                <w:b/>
              </w:rPr>
            </w:pPr>
            <w:r w:rsidRPr="000934E2">
              <w:rPr>
                <w:rFonts w:ascii="Bookman Old Style" w:hAnsi="Bookman Old Style"/>
                <w:b/>
              </w:rPr>
              <w:t>Г) всем перечисленным</w:t>
            </w:r>
          </w:p>
        </w:tc>
      </w:tr>
      <w:tr w:rsidR="00515F98" w:rsidRPr="00515F98" w:rsidTr="000934E2">
        <w:tc>
          <w:tcPr>
            <w:tcW w:w="489" w:type="dxa"/>
          </w:tcPr>
          <w:p w:rsidR="00515F98" w:rsidRPr="00515F98" w:rsidRDefault="00515F98">
            <w:pPr>
              <w:rPr>
                <w:rFonts w:ascii="Bookman Old Style" w:hAnsi="Bookman Old Style"/>
              </w:rPr>
            </w:pPr>
            <w:r w:rsidRPr="00515F98">
              <w:rPr>
                <w:rFonts w:ascii="Bookman Old Style" w:hAnsi="Bookman Old Style"/>
              </w:rPr>
              <w:t>5</w:t>
            </w:r>
          </w:p>
        </w:tc>
        <w:tc>
          <w:tcPr>
            <w:tcW w:w="3594" w:type="dxa"/>
          </w:tcPr>
          <w:p w:rsidR="00515F98" w:rsidRPr="00515F98" w:rsidRDefault="00515F98">
            <w:pPr>
              <w:rPr>
                <w:rFonts w:ascii="Bookman Old Style" w:hAnsi="Bookman Old Style"/>
              </w:rPr>
            </w:pPr>
            <w:r w:rsidRPr="00515F98">
              <w:rPr>
                <w:rFonts w:ascii="Bookman Old Style" w:hAnsi="Bookman Old Style"/>
              </w:rPr>
              <w:t>Согласно ФЗ «Об альтернативной процедуре урегулирования споров с участием посредника (процедуре медиации)» от 14.07.2010 г. деятельность медиатора на непрофессиональной основе могут осуществлять лица</w:t>
            </w:r>
          </w:p>
        </w:tc>
        <w:tc>
          <w:tcPr>
            <w:tcW w:w="6124" w:type="dxa"/>
          </w:tcPr>
          <w:p w:rsidR="00515F98" w:rsidRPr="00515F98" w:rsidRDefault="00515F98">
            <w:pPr>
              <w:rPr>
                <w:rFonts w:ascii="Bookman Old Style" w:hAnsi="Bookman Old Style"/>
              </w:rPr>
            </w:pPr>
            <w:r w:rsidRPr="00515F98">
              <w:rPr>
                <w:rFonts w:ascii="Bookman Old Style" w:hAnsi="Bookman Old Style"/>
              </w:rPr>
              <w:t xml:space="preserve">А) занимающие государственные должности </w:t>
            </w:r>
          </w:p>
          <w:p w:rsidR="00515F98" w:rsidRPr="00515F98" w:rsidRDefault="00515F98">
            <w:pPr>
              <w:rPr>
                <w:rFonts w:ascii="Bookman Old Style" w:hAnsi="Bookman Old Style"/>
              </w:rPr>
            </w:pPr>
            <w:r w:rsidRPr="00515F98">
              <w:rPr>
                <w:rFonts w:ascii="Bookman Old Style" w:hAnsi="Bookman Old Style"/>
              </w:rPr>
              <w:t>Б) достигшие возраста 18 лет, обладающие полной дееспособностью и не имеющие судимости</w:t>
            </w:r>
          </w:p>
          <w:p w:rsidR="00515F98" w:rsidRPr="00515F98" w:rsidRDefault="00515F98">
            <w:pPr>
              <w:rPr>
                <w:rFonts w:ascii="Bookman Old Style" w:hAnsi="Bookman Old Style"/>
              </w:rPr>
            </w:pPr>
            <w:r w:rsidRPr="00515F98">
              <w:rPr>
                <w:rFonts w:ascii="Bookman Old Style" w:hAnsi="Bookman Old Style"/>
              </w:rPr>
              <w:t xml:space="preserve">В) только с психологическим образованием </w:t>
            </w:r>
          </w:p>
          <w:p w:rsidR="00515F98" w:rsidRPr="00515F98" w:rsidRDefault="00515F98">
            <w:pPr>
              <w:rPr>
                <w:rFonts w:ascii="Bookman Old Style" w:hAnsi="Bookman Old Style"/>
              </w:rPr>
            </w:pPr>
            <w:r w:rsidRPr="00515F98">
              <w:rPr>
                <w:rFonts w:ascii="Bookman Old Style" w:hAnsi="Bookman Old Style"/>
              </w:rPr>
              <w:t>Г) только с юридическим образованием</w:t>
            </w:r>
          </w:p>
        </w:tc>
      </w:tr>
      <w:tr w:rsidR="00515F98" w:rsidRPr="00515F98" w:rsidTr="000934E2">
        <w:tc>
          <w:tcPr>
            <w:tcW w:w="489" w:type="dxa"/>
          </w:tcPr>
          <w:p w:rsidR="00515F98" w:rsidRPr="00515F98" w:rsidRDefault="00515F98">
            <w:pPr>
              <w:rPr>
                <w:rFonts w:ascii="Bookman Old Style" w:hAnsi="Bookman Old Style"/>
              </w:rPr>
            </w:pPr>
            <w:r w:rsidRPr="00515F98">
              <w:rPr>
                <w:rFonts w:ascii="Bookman Old Style" w:hAnsi="Bookman Old Style"/>
              </w:rPr>
              <w:t>6</w:t>
            </w:r>
          </w:p>
        </w:tc>
        <w:tc>
          <w:tcPr>
            <w:tcW w:w="3594" w:type="dxa"/>
          </w:tcPr>
          <w:p w:rsidR="00515F98" w:rsidRPr="00515F98" w:rsidRDefault="00515F98">
            <w:pPr>
              <w:rPr>
                <w:rFonts w:ascii="Bookman Old Style" w:hAnsi="Bookman Old Style"/>
              </w:rPr>
            </w:pPr>
            <w:r w:rsidRPr="00515F98">
              <w:rPr>
                <w:rFonts w:ascii="Bookman Old Style" w:hAnsi="Bookman Old Style"/>
              </w:rPr>
              <w:t xml:space="preserve">Научно-методическое сопровождение служб школьной медиации и обучение медиаторов – тренеров в соответствии с Концепцией развития сети служб медиации осуществляет: </w:t>
            </w:r>
          </w:p>
        </w:tc>
        <w:tc>
          <w:tcPr>
            <w:tcW w:w="6124" w:type="dxa"/>
          </w:tcPr>
          <w:p w:rsidR="00515F98" w:rsidRPr="00515F98" w:rsidRDefault="00515F98">
            <w:pPr>
              <w:rPr>
                <w:rFonts w:ascii="Bookman Old Style" w:hAnsi="Bookman Old Style"/>
              </w:rPr>
            </w:pPr>
            <w:r w:rsidRPr="00515F98">
              <w:rPr>
                <w:rFonts w:ascii="Bookman Old Style" w:hAnsi="Bookman Old Style"/>
              </w:rPr>
              <w:t xml:space="preserve">А) Комиссия по делам несовершеннолетних </w:t>
            </w:r>
          </w:p>
          <w:p w:rsidR="00515F98" w:rsidRPr="00BB418F" w:rsidRDefault="00515F98">
            <w:pPr>
              <w:rPr>
                <w:rFonts w:ascii="Bookman Old Style" w:hAnsi="Bookman Old Style"/>
                <w:b/>
              </w:rPr>
            </w:pPr>
            <w:r w:rsidRPr="00BB418F">
              <w:rPr>
                <w:rFonts w:ascii="Bookman Old Style" w:hAnsi="Bookman Old Style"/>
                <w:b/>
              </w:rPr>
              <w:t xml:space="preserve">Б) Министерство образования и науки РФ </w:t>
            </w:r>
          </w:p>
          <w:p w:rsidR="00515F98" w:rsidRPr="00515F98" w:rsidRDefault="00515F98">
            <w:pPr>
              <w:rPr>
                <w:rFonts w:ascii="Bookman Old Style" w:hAnsi="Bookman Old Style"/>
              </w:rPr>
            </w:pPr>
            <w:r w:rsidRPr="00515F98">
              <w:rPr>
                <w:rFonts w:ascii="Bookman Old Style" w:hAnsi="Bookman Old Style"/>
              </w:rPr>
              <w:t xml:space="preserve">В) ГБУ «Федеральный институт медиации» </w:t>
            </w:r>
          </w:p>
          <w:p w:rsidR="00515F98" w:rsidRPr="00515F98" w:rsidRDefault="00515F98">
            <w:pPr>
              <w:rPr>
                <w:rFonts w:ascii="Bookman Old Style" w:hAnsi="Bookman Old Style"/>
              </w:rPr>
            </w:pPr>
            <w:r w:rsidRPr="00515F98">
              <w:rPr>
                <w:rFonts w:ascii="Bookman Old Style" w:hAnsi="Bookman Old Style"/>
              </w:rPr>
              <w:t xml:space="preserve">Г) Центр правовой реформы </w:t>
            </w:r>
          </w:p>
        </w:tc>
      </w:tr>
      <w:tr w:rsidR="00515F98" w:rsidRPr="00515F98" w:rsidTr="000934E2">
        <w:tc>
          <w:tcPr>
            <w:tcW w:w="489" w:type="dxa"/>
          </w:tcPr>
          <w:p w:rsidR="00515F98" w:rsidRPr="00515F98" w:rsidRDefault="00515F98">
            <w:pPr>
              <w:rPr>
                <w:rFonts w:ascii="Bookman Old Style" w:hAnsi="Bookman Old Style"/>
              </w:rPr>
            </w:pPr>
            <w:r w:rsidRPr="00515F98">
              <w:rPr>
                <w:rFonts w:ascii="Bookman Old Style" w:hAnsi="Bookman Old Style"/>
              </w:rPr>
              <w:t>7</w:t>
            </w:r>
          </w:p>
        </w:tc>
        <w:tc>
          <w:tcPr>
            <w:tcW w:w="3594" w:type="dxa"/>
          </w:tcPr>
          <w:p w:rsidR="00515F98" w:rsidRPr="00515F98" w:rsidRDefault="00515F98">
            <w:pPr>
              <w:rPr>
                <w:rFonts w:ascii="Bookman Old Style" w:hAnsi="Bookman Old Style"/>
              </w:rPr>
            </w:pPr>
            <w:r w:rsidRPr="00515F98">
              <w:rPr>
                <w:rFonts w:ascii="Bookman Old Style" w:hAnsi="Bookman Old Style"/>
              </w:rPr>
              <w:t xml:space="preserve">Медиативное соглашение в службе школьной медиации: </w:t>
            </w:r>
          </w:p>
        </w:tc>
        <w:tc>
          <w:tcPr>
            <w:tcW w:w="6124" w:type="dxa"/>
          </w:tcPr>
          <w:p w:rsidR="00515F98" w:rsidRPr="00BB418F" w:rsidRDefault="00515F98">
            <w:pPr>
              <w:rPr>
                <w:rFonts w:ascii="Bookman Old Style" w:hAnsi="Bookman Old Style"/>
                <w:b/>
              </w:rPr>
            </w:pPr>
            <w:r w:rsidRPr="00BB418F">
              <w:rPr>
                <w:rFonts w:ascii="Bookman Old Style" w:hAnsi="Bookman Old Style"/>
                <w:b/>
              </w:rPr>
              <w:t xml:space="preserve">А) должно заключаться в письменной форме при достижении согласия сторон </w:t>
            </w:r>
          </w:p>
          <w:p w:rsidR="00515F98" w:rsidRPr="00515F98" w:rsidRDefault="00515F98">
            <w:pPr>
              <w:rPr>
                <w:rFonts w:ascii="Bookman Old Style" w:hAnsi="Bookman Old Style"/>
              </w:rPr>
            </w:pPr>
            <w:r w:rsidRPr="00515F98">
              <w:rPr>
                <w:rFonts w:ascii="Bookman Old Style" w:hAnsi="Bookman Old Style"/>
              </w:rPr>
              <w:t xml:space="preserve">Б) должно заключаться в устной или письменной форме при достижении согласия сторон </w:t>
            </w:r>
          </w:p>
          <w:p w:rsidR="00515F98" w:rsidRPr="00515F98" w:rsidRDefault="00515F98">
            <w:pPr>
              <w:rPr>
                <w:rFonts w:ascii="Bookman Old Style" w:hAnsi="Bookman Old Style"/>
              </w:rPr>
            </w:pPr>
            <w:r w:rsidRPr="00515F98">
              <w:rPr>
                <w:rFonts w:ascii="Bookman Old Style" w:hAnsi="Bookman Old Style"/>
              </w:rPr>
              <w:t xml:space="preserve">В) может не заключаться при достижении согласия </w:t>
            </w:r>
            <w:r w:rsidRPr="00515F98">
              <w:rPr>
                <w:rFonts w:ascii="Bookman Old Style" w:hAnsi="Bookman Old Style"/>
              </w:rPr>
              <w:lastRenderedPageBreak/>
              <w:t xml:space="preserve">сторон </w:t>
            </w:r>
          </w:p>
          <w:p w:rsidR="00515F98" w:rsidRPr="00515F98" w:rsidRDefault="00515F98">
            <w:pPr>
              <w:rPr>
                <w:rFonts w:ascii="Bookman Old Style" w:hAnsi="Bookman Old Style"/>
              </w:rPr>
            </w:pPr>
            <w:r w:rsidRPr="00515F98">
              <w:rPr>
                <w:rFonts w:ascii="Bookman Old Style" w:hAnsi="Bookman Old Style"/>
              </w:rPr>
              <w:t xml:space="preserve">Г) должно заключаться при отсутствии согласия сторон   </w:t>
            </w:r>
          </w:p>
        </w:tc>
      </w:tr>
      <w:tr w:rsidR="00515F98" w:rsidRPr="00515F98" w:rsidTr="000934E2">
        <w:tc>
          <w:tcPr>
            <w:tcW w:w="489" w:type="dxa"/>
          </w:tcPr>
          <w:p w:rsidR="00515F98" w:rsidRPr="00515F98" w:rsidRDefault="00515F98">
            <w:pPr>
              <w:rPr>
                <w:rFonts w:ascii="Bookman Old Style" w:hAnsi="Bookman Old Style"/>
              </w:rPr>
            </w:pPr>
            <w:r w:rsidRPr="00515F98">
              <w:rPr>
                <w:rFonts w:ascii="Bookman Old Style" w:hAnsi="Bookman Old Style"/>
              </w:rPr>
              <w:lastRenderedPageBreak/>
              <w:t>8</w:t>
            </w:r>
          </w:p>
        </w:tc>
        <w:tc>
          <w:tcPr>
            <w:tcW w:w="3594" w:type="dxa"/>
          </w:tcPr>
          <w:p w:rsidR="00515F98" w:rsidRPr="00515F98" w:rsidRDefault="00515F98">
            <w:pPr>
              <w:rPr>
                <w:rFonts w:ascii="Bookman Old Style" w:hAnsi="Bookman Old Style"/>
              </w:rPr>
            </w:pPr>
            <w:r w:rsidRPr="00515F98">
              <w:rPr>
                <w:rFonts w:ascii="Bookman Old Style" w:hAnsi="Bookman Old Style"/>
              </w:rPr>
              <w:t xml:space="preserve">«Мозговой штурм» по нахождению оптимального разрешения конфликтной ситуации сторонами является качественной характеристикой протекания: </w:t>
            </w:r>
          </w:p>
        </w:tc>
        <w:tc>
          <w:tcPr>
            <w:tcW w:w="6124" w:type="dxa"/>
          </w:tcPr>
          <w:p w:rsidR="00515F98" w:rsidRPr="00515F98" w:rsidRDefault="00515F98">
            <w:pPr>
              <w:rPr>
                <w:rFonts w:ascii="Bookman Old Style" w:hAnsi="Bookman Old Style"/>
              </w:rPr>
            </w:pPr>
            <w:r w:rsidRPr="00515F98">
              <w:rPr>
                <w:rFonts w:ascii="Bookman Old Style" w:hAnsi="Bookman Old Style"/>
              </w:rPr>
              <w:t xml:space="preserve">А) первой фазы процедуры медиации </w:t>
            </w:r>
          </w:p>
          <w:p w:rsidR="00515F98" w:rsidRPr="00515F98" w:rsidRDefault="00515F98">
            <w:pPr>
              <w:rPr>
                <w:rFonts w:ascii="Bookman Old Style" w:hAnsi="Bookman Old Style"/>
              </w:rPr>
            </w:pPr>
            <w:r w:rsidRPr="00515F98">
              <w:rPr>
                <w:rFonts w:ascii="Bookman Old Style" w:hAnsi="Bookman Old Style"/>
              </w:rPr>
              <w:t xml:space="preserve">Б) второй фазы процедуры медиации </w:t>
            </w:r>
          </w:p>
          <w:p w:rsidR="00515F98" w:rsidRPr="00515F98" w:rsidRDefault="00515F98">
            <w:pPr>
              <w:rPr>
                <w:rFonts w:ascii="Bookman Old Style" w:hAnsi="Bookman Old Style"/>
              </w:rPr>
            </w:pPr>
            <w:r w:rsidRPr="00515F98">
              <w:rPr>
                <w:rFonts w:ascii="Bookman Old Style" w:hAnsi="Bookman Old Style"/>
              </w:rPr>
              <w:t xml:space="preserve">В) третьей фазы процедуры медиации </w:t>
            </w:r>
          </w:p>
          <w:p w:rsidR="00515F98" w:rsidRPr="008A6C7A" w:rsidRDefault="00515F98">
            <w:pPr>
              <w:rPr>
                <w:rFonts w:ascii="Bookman Old Style" w:hAnsi="Bookman Old Style"/>
                <w:b/>
              </w:rPr>
            </w:pPr>
            <w:r w:rsidRPr="008A6C7A">
              <w:rPr>
                <w:rFonts w:ascii="Bookman Old Style" w:hAnsi="Bookman Old Style"/>
                <w:b/>
              </w:rPr>
              <w:t>Г) четвертой фазы процедуры медиации</w:t>
            </w:r>
          </w:p>
        </w:tc>
      </w:tr>
      <w:tr w:rsidR="00515F98" w:rsidRPr="00515F98" w:rsidTr="000934E2">
        <w:tc>
          <w:tcPr>
            <w:tcW w:w="489" w:type="dxa"/>
          </w:tcPr>
          <w:p w:rsidR="00515F98" w:rsidRPr="00515F98" w:rsidRDefault="00515F98">
            <w:pPr>
              <w:rPr>
                <w:rFonts w:ascii="Bookman Old Style" w:hAnsi="Bookman Old Style"/>
              </w:rPr>
            </w:pPr>
            <w:r w:rsidRPr="00515F98">
              <w:rPr>
                <w:rFonts w:ascii="Bookman Old Style" w:hAnsi="Bookman Old Style"/>
              </w:rPr>
              <w:t>9</w:t>
            </w:r>
          </w:p>
        </w:tc>
        <w:tc>
          <w:tcPr>
            <w:tcW w:w="3594" w:type="dxa"/>
          </w:tcPr>
          <w:p w:rsidR="00515F98" w:rsidRPr="00515F98" w:rsidRDefault="00515F98">
            <w:pPr>
              <w:rPr>
                <w:rFonts w:ascii="Bookman Old Style" w:hAnsi="Bookman Old Style"/>
              </w:rPr>
            </w:pPr>
            <w:r w:rsidRPr="00515F98">
              <w:rPr>
                <w:rFonts w:ascii="Bookman Old Style" w:hAnsi="Bookman Old Style"/>
              </w:rPr>
              <w:t>«Кокус» в медиации – это:</w:t>
            </w:r>
          </w:p>
        </w:tc>
        <w:tc>
          <w:tcPr>
            <w:tcW w:w="6124" w:type="dxa"/>
          </w:tcPr>
          <w:p w:rsidR="00515F98" w:rsidRPr="00515F98" w:rsidRDefault="00515F98">
            <w:pPr>
              <w:rPr>
                <w:rFonts w:ascii="Bookman Old Style" w:hAnsi="Bookman Old Style"/>
              </w:rPr>
            </w:pPr>
            <w:r w:rsidRPr="00515F98">
              <w:rPr>
                <w:rFonts w:ascii="Bookman Old Style" w:hAnsi="Bookman Old Style"/>
              </w:rPr>
              <w:t xml:space="preserve">А) собрание всех участников конфликта </w:t>
            </w:r>
          </w:p>
          <w:p w:rsidR="00515F98" w:rsidRPr="00515F98" w:rsidRDefault="00515F98">
            <w:pPr>
              <w:rPr>
                <w:rFonts w:ascii="Bookman Old Style" w:hAnsi="Bookman Old Style"/>
              </w:rPr>
            </w:pPr>
            <w:r w:rsidRPr="00515F98">
              <w:rPr>
                <w:rFonts w:ascii="Bookman Old Style" w:hAnsi="Bookman Old Style"/>
              </w:rPr>
              <w:t xml:space="preserve">Б) обязательная фаза процедуры медиации </w:t>
            </w:r>
          </w:p>
          <w:p w:rsidR="00515F98" w:rsidRPr="00515F98" w:rsidRDefault="00515F98">
            <w:pPr>
              <w:rPr>
                <w:rFonts w:ascii="Bookman Old Style" w:hAnsi="Bookman Old Style"/>
              </w:rPr>
            </w:pPr>
            <w:r w:rsidRPr="00515F98">
              <w:rPr>
                <w:rFonts w:ascii="Bookman Old Style" w:hAnsi="Bookman Old Style"/>
              </w:rPr>
              <w:t xml:space="preserve">В) метод активного слушания </w:t>
            </w:r>
          </w:p>
          <w:p w:rsidR="00515F98" w:rsidRPr="008A6C7A" w:rsidRDefault="00515F98">
            <w:pPr>
              <w:rPr>
                <w:rFonts w:ascii="Bookman Old Style" w:hAnsi="Bookman Old Style"/>
                <w:b/>
              </w:rPr>
            </w:pPr>
            <w:r w:rsidRPr="008A6C7A">
              <w:rPr>
                <w:rFonts w:ascii="Bookman Old Style" w:hAnsi="Bookman Old Style"/>
                <w:b/>
              </w:rPr>
              <w:t xml:space="preserve">Г) раздельная встреча медиатора с одной из сторон конфликта  </w:t>
            </w:r>
          </w:p>
        </w:tc>
      </w:tr>
      <w:tr w:rsidR="00515F98" w:rsidRPr="00515F98" w:rsidTr="000934E2">
        <w:tc>
          <w:tcPr>
            <w:tcW w:w="489" w:type="dxa"/>
          </w:tcPr>
          <w:p w:rsidR="00515F98" w:rsidRPr="00515F98" w:rsidRDefault="00515F98">
            <w:pPr>
              <w:rPr>
                <w:rFonts w:ascii="Bookman Old Style" w:hAnsi="Bookman Old Style"/>
              </w:rPr>
            </w:pPr>
            <w:r w:rsidRPr="00515F98">
              <w:rPr>
                <w:rFonts w:ascii="Bookman Old Style" w:hAnsi="Bookman Old Style"/>
              </w:rPr>
              <w:t>10</w:t>
            </w:r>
          </w:p>
        </w:tc>
        <w:tc>
          <w:tcPr>
            <w:tcW w:w="3594" w:type="dxa"/>
          </w:tcPr>
          <w:p w:rsidR="00515F98" w:rsidRPr="00515F98" w:rsidRDefault="00515F98">
            <w:pPr>
              <w:rPr>
                <w:rFonts w:ascii="Bookman Old Style" w:hAnsi="Bookman Old Style"/>
              </w:rPr>
            </w:pPr>
            <w:r w:rsidRPr="00515F98">
              <w:rPr>
                <w:rFonts w:ascii="Bookman Old Style" w:hAnsi="Bookman Old Style"/>
              </w:rPr>
              <w:t>К инструментам медиатора относятся:</w:t>
            </w:r>
          </w:p>
        </w:tc>
        <w:tc>
          <w:tcPr>
            <w:tcW w:w="6124" w:type="dxa"/>
          </w:tcPr>
          <w:p w:rsidR="00515F98" w:rsidRPr="00515F98" w:rsidRDefault="00515F98">
            <w:pPr>
              <w:rPr>
                <w:rFonts w:ascii="Bookman Old Style" w:hAnsi="Bookman Old Style"/>
              </w:rPr>
            </w:pPr>
            <w:r w:rsidRPr="00515F98">
              <w:rPr>
                <w:rFonts w:ascii="Bookman Old Style" w:hAnsi="Bookman Old Style"/>
              </w:rPr>
              <w:t xml:space="preserve">А) рефрейминг </w:t>
            </w:r>
          </w:p>
          <w:p w:rsidR="00515F98" w:rsidRPr="00515F98" w:rsidRDefault="00515F98">
            <w:pPr>
              <w:rPr>
                <w:rFonts w:ascii="Bookman Old Style" w:hAnsi="Bookman Old Style"/>
              </w:rPr>
            </w:pPr>
            <w:r w:rsidRPr="00515F98">
              <w:rPr>
                <w:rFonts w:ascii="Bookman Old Style" w:hAnsi="Bookman Old Style"/>
              </w:rPr>
              <w:t xml:space="preserve">Б) </w:t>
            </w:r>
            <w:proofErr w:type="spellStart"/>
            <w:r w:rsidRPr="00515F98">
              <w:rPr>
                <w:rFonts w:ascii="Bookman Old Style" w:hAnsi="Bookman Old Style"/>
              </w:rPr>
              <w:t>резюмирование</w:t>
            </w:r>
            <w:proofErr w:type="spellEnd"/>
            <w:r w:rsidRPr="00515F98">
              <w:rPr>
                <w:rFonts w:ascii="Bookman Old Style" w:hAnsi="Bookman Old Style"/>
              </w:rPr>
              <w:t xml:space="preserve"> </w:t>
            </w:r>
          </w:p>
          <w:p w:rsidR="00515F98" w:rsidRPr="00515F98" w:rsidRDefault="00515F98">
            <w:pPr>
              <w:rPr>
                <w:rFonts w:ascii="Bookman Old Style" w:hAnsi="Bookman Old Style"/>
              </w:rPr>
            </w:pPr>
            <w:r w:rsidRPr="00515F98">
              <w:rPr>
                <w:rFonts w:ascii="Bookman Old Style" w:hAnsi="Bookman Old Style"/>
              </w:rPr>
              <w:t>В) вербализация чувств</w:t>
            </w:r>
          </w:p>
          <w:p w:rsidR="00515F98" w:rsidRPr="00515F98" w:rsidRDefault="00515F98">
            <w:pPr>
              <w:rPr>
                <w:rFonts w:ascii="Bookman Old Style" w:hAnsi="Bookman Old Style"/>
              </w:rPr>
            </w:pPr>
            <w:r w:rsidRPr="00515F98">
              <w:rPr>
                <w:rFonts w:ascii="Bookman Old Style" w:hAnsi="Bookman Old Style"/>
              </w:rPr>
              <w:t>Г) всё перечисленное</w:t>
            </w:r>
          </w:p>
        </w:tc>
      </w:tr>
    </w:tbl>
    <w:p w:rsidR="00515F98" w:rsidRPr="00515F98" w:rsidRDefault="00515F98">
      <w:pPr>
        <w:rPr>
          <w:rFonts w:ascii="Bookman Old Style" w:hAnsi="Bookman Old Style"/>
        </w:rPr>
      </w:pPr>
    </w:p>
    <w:p w:rsidR="00744DEC" w:rsidRDefault="00744DEC" w:rsidP="00857B13">
      <w:pPr>
        <w:pStyle w:val="a6"/>
        <w:shd w:val="clear" w:color="auto" w:fill="FFFFFF"/>
        <w:spacing w:before="0" w:beforeAutospacing="0" w:after="360" w:afterAutospacing="0"/>
        <w:rPr>
          <w:rFonts w:asciiTheme="minorHAnsi" w:hAnsiTheme="minorHAnsi"/>
          <w:color w:val="363636"/>
        </w:rPr>
      </w:pPr>
    </w:p>
    <w:p w:rsidR="00744DEC" w:rsidRDefault="00744DEC" w:rsidP="00857B13">
      <w:pPr>
        <w:pStyle w:val="a6"/>
        <w:shd w:val="clear" w:color="auto" w:fill="FFFFFF"/>
        <w:spacing w:before="0" w:beforeAutospacing="0" w:after="360" w:afterAutospacing="0"/>
        <w:rPr>
          <w:rFonts w:asciiTheme="minorHAnsi" w:hAnsiTheme="minorHAnsi"/>
          <w:color w:val="363636"/>
        </w:rPr>
      </w:pPr>
    </w:p>
    <w:p w:rsidR="00744DEC" w:rsidRDefault="00744DEC" w:rsidP="00857B13">
      <w:pPr>
        <w:pStyle w:val="a6"/>
        <w:shd w:val="clear" w:color="auto" w:fill="FFFFFF"/>
        <w:spacing w:before="0" w:beforeAutospacing="0" w:after="360" w:afterAutospacing="0"/>
        <w:rPr>
          <w:rFonts w:asciiTheme="minorHAnsi" w:hAnsiTheme="minorHAnsi"/>
          <w:color w:val="363636"/>
        </w:rPr>
      </w:pPr>
    </w:p>
    <w:p w:rsidR="00857B13" w:rsidRDefault="00857B13" w:rsidP="00857B13">
      <w:pPr>
        <w:pStyle w:val="a6"/>
        <w:shd w:val="clear" w:color="auto" w:fill="FFFFFF"/>
        <w:spacing w:before="0" w:beforeAutospacing="0" w:after="360" w:afterAutospacing="0"/>
        <w:rPr>
          <w:rFonts w:ascii="Helvetica" w:hAnsi="Helvetica"/>
          <w:color w:val="363636"/>
        </w:rPr>
      </w:pPr>
      <w:r>
        <w:rPr>
          <w:rFonts w:ascii="Helvetica" w:hAnsi="Helvetica"/>
          <w:color w:val="363636"/>
        </w:rPr>
        <w:t>.</w:t>
      </w:r>
    </w:p>
    <w:p w:rsidR="00515F98" w:rsidRDefault="00515F98">
      <w:pPr>
        <w:rPr>
          <w:rFonts w:ascii="Bookman Old Style" w:hAnsi="Bookman Old Style"/>
        </w:rPr>
      </w:pPr>
    </w:p>
    <w:p w:rsidR="00857B13" w:rsidRDefault="00857B13">
      <w:pPr>
        <w:rPr>
          <w:rFonts w:ascii="Bookman Old Style" w:hAnsi="Bookman Old Style"/>
        </w:rPr>
      </w:pPr>
      <w:r>
        <w:rPr>
          <w:noProof/>
          <w:lang w:eastAsia="ru-RU"/>
        </w:rPr>
        <w:lastRenderedPageBreak/>
        <w:drawing>
          <wp:inline distT="0" distB="0" distL="0" distR="0" wp14:anchorId="14EF07DD" wp14:editId="78B55A80">
            <wp:extent cx="5940425" cy="4455319"/>
            <wp:effectExtent l="0" t="0" r="3175" b="2540"/>
            <wp:docPr id="1" name="Рисунок 1" descr="https://present5.com/presentation/136461348_364141402/imag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esent5.com/presentation/136461348_364141402/image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DEC" w:rsidRDefault="00744DEC">
      <w:pPr>
        <w:rPr>
          <w:rFonts w:ascii="Bookman Old Style" w:hAnsi="Bookman Old Style"/>
        </w:rPr>
      </w:pPr>
      <w:r>
        <w:rPr>
          <w:noProof/>
          <w:lang w:eastAsia="ru-RU"/>
        </w:rPr>
        <w:drawing>
          <wp:inline distT="0" distB="0" distL="0" distR="0" wp14:anchorId="4E53C362" wp14:editId="1DC0AE15">
            <wp:extent cx="5940425" cy="4449518"/>
            <wp:effectExtent l="0" t="0" r="3175" b="8255"/>
            <wp:docPr id="2" name="Рисунок 2" descr="https://cf.ppt-online.org/files/slide/g/Gfxo1tcvsb7BmrnLA3gROl8qzjJieTCSFQMP2U/slide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f.ppt-online.org/files/slide/g/Gfxo1tcvsb7BmrnLA3gROl8qzjJieTCSFQMP2U/slide-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DEC" w:rsidRDefault="00744DEC">
      <w:pPr>
        <w:rPr>
          <w:rFonts w:ascii="Bookman Old Style" w:hAnsi="Bookman Old Style"/>
        </w:rPr>
      </w:pPr>
    </w:p>
    <w:p w:rsidR="00744DEC" w:rsidRDefault="00744DEC">
      <w:pPr>
        <w:rPr>
          <w:rFonts w:ascii="Bookman Old Style" w:hAnsi="Bookman Old Style"/>
        </w:rPr>
      </w:pPr>
      <w:r>
        <w:rPr>
          <w:noProof/>
          <w:lang w:eastAsia="ru-RU"/>
        </w:rPr>
        <w:lastRenderedPageBreak/>
        <w:drawing>
          <wp:inline distT="0" distB="0" distL="0" distR="0" wp14:anchorId="251271C9" wp14:editId="7348A746">
            <wp:extent cx="5940425" cy="4455319"/>
            <wp:effectExtent l="0" t="0" r="3175" b="2540"/>
            <wp:docPr id="3" name="Рисунок 3" descr="https://cf.ppt-online.org/files/slide/q/qe3OKtFXuTJCUv8Rr960mBnHDjZN4SAyoWzbI7/slide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f.ppt-online.org/files/slide/q/qe3OKtFXuTJCUv8Rr960mBnHDjZN4SAyoWzbI7/slide-3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DEC" w:rsidRDefault="00744DEC">
      <w:pPr>
        <w:rPr>
          <w:rFonts w:ascii="Bookman Old Style" w:hAnsi="Bookman Old Style"/>
        </w:rPr>
      </w:pPr>
      <w:r>
        <w:rPr>
          <w:noProof/>
          <w:lang w:eastAsia="ru-RU"/>
        </w:rPr>
        <w:drawing>
          <wp:inline distT="0" distB="0" distL="0" distR="0" wp14:anchorId="020B9213" wp14:editId="5F0602E2">
            <wp:extent cx="5940425" cy="4455319"/>
            <wp:effectExtent l="0" t="0" r="3175" b="2540"/>
            <wp:docPr id="4" name="Рисунок 4" descr="http://900igr.net/up/datas/121107/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121107/07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DEC" w:rsidRPr="00515F98" w:rsidRDefault="00744DEC">
      <w:pPr>
        <w:rPr>
          <w:rFonts w:ascii="Bookman Old Style" w:hAnsi="Bookman Old Style"/>
        </w:rPr>
      </w:pPr>
    </w:p>
    <w:sectPr w:rsidR="00744DEC" w:rsidRPr="00515F98" w:rsidSect="00515F9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F98"/>
    <w:rsid w:val="000934E2"/>
    <w:rsid w:val="00515F98"/>
    <w:rsid w:val="00744DEC"/>
    <w:rsid w:val="00857B13"/>
    <w:rsid w:val="008A6C7A"/>
    <w:rsid w:val="008F29BE"/>
    <w:rsid w:val="00BB418F"/>
    <w:rsid w:val="00D6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F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57B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7B13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857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F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57B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7B13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857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Аминат Микоянова</dc:creator>
  <cp:lastModifiedBy>Школа</cp:lastModifiedBy>
  <cp:revision>2</cp:revision>
  <cp:lastPrinted>2019-10-15T04:53:00Z</cp:lastPrinted>
  <dcterms:created xsi:type="dcterms:W3CDTF">2023-06-20T11:04:00Z</dcterms:created>
  <dcterms:modified xsi:type="dcterms:W3CDTF">2023-06-20T11:04:00Z</dcterms:modified>
</cp:coreProperties>
</file>