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996D9B">
        <w:rPr>
          <w:sz w:val="22"/>
          <w:szCs w:val="22"/>
        </w:rPr>
        <w:t>ПРАВИТЕЛЬСТВО РОССИЙСКОЙ ФЕДЕРАЦИИ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ПОСТАНОВЛЕНИЕ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от 27 ноября 2010 г. N 934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ОБ УТВЕРЖДЕНИИ ПЕРЕЧНЯ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РАСТЕНИЙ, СОДЕРЖАЩИХ НАРКОТИЧЕСКИЕ СРЕДСТВА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ИЛИ ПСИХОТРОПНЫЕ ВЕЩЕСТВА ЛИБО ИХ ПРЕКУРСОРЫ И ПОДЛЕЖАЩИХ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КОНТРОЛЮ В РОССИЙСКОЙ ФЕДЕРАЦИИ, КРУПНОГО И ОСОБО КРУПНОГО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РАЗМЕРОВ КУЛЬТИВИРОВАНИЯ РАСТЕНИЙ, СОДЕРЖАЩИХ НАРКОТИЧЕСКИЕ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СРЕДСТВА ИЛИ ПСИХОТРОПНЫЕ ВЕЩЕСТВА ЛИБО ИХ ПРЕКУРСОРЫ,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ДЛЯ ЦЕЛЕЙ СТАТЬИ 231 УГОЛОВНОГО КОДЕКСА РОССИЙСКОЙ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ФЕДЕРАЦИИ, А ТАКЖЕ ОБ ИЗМЕНЕНИИ И ПРИЗНАНИИ УТРАТИВШИМИ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СИЛУ НЕКОТОРЫХ АКТОВ ПРАВИТЕЛЬСТВА РОССИЙСКОЙ ФЕДЕРАЦИИ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ПО ВОПРОСУ ОБОРОТА РАСТЕНИЙ, СОДЕРЖАЩИХ НАРКОТИЧЕСКИЕ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СРЕДСТВА ИЛИ ПСИХОТРОПНЫЕ ВЕЩЕСТВА ЛИБО ИХ ПРЕКУРСОРЫ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Правительство Российской Федерации постановляет: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1. Утвердить прилагаемые:</w:t>
      </w:r>
    </w:p>
    <w:p w:rsidR="00996D9B" w:rsidRDefault="00C0242C">
      <w:pPr>
        <w:autoSpaceDE w:val="0"/>
        <w:autoSpaceDN w:val="0"/>
        <w:adjustRightInd w:val="0"/>
        <w:ind w:firstLine="540"/>
        <w:jc w:val="both"/>
        <w:outlineLvl w:val="0"/>
      </w:pPr>
      <w:hyperlink r:id="rId7" w:history="1">
        <w:r w:rsidR="00996D9B">
          <w:rPr>
            <w:color w:val="0000FF"/>
          </w:rPr>
          <w:t>перечень</w:t>
        </w:r>
      </w:hyperlink>
      <w:r w:rsidR="00996D9B"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Федерации;</w:t>
      </w:r>
    </w:p>
    <w:p w:rsidR="00996D9B" w:rsidRDefault="00C0242C">
      <w:pPr>
        <w:autoSpaceDE w:val="0"/>
        <w:autoSpaceDN w:val="0"/>
        <w:adjustRightInd w:val="0"/>
        <w:ind w:firstLine="540"/>
        <w:jc w:val="both"/>
        <w:outlineLvl w:val="0"/>
      </w:pPr>
      <w:hyperlink r:id="rId8" w:history="1">
        <w:r w:rsidR="00996D9B">
          <w:rPr>
            <w:color w:val="0000FF"/>
          </w:rPr>
          <w:t>крупный и особо крупный размеры</w:t>
        </w:r>
      </w:hyperlink>
      <w:r w:rsidR="00996D9B">
        <w:t xml:space="preserve"> культивирования растений, содержащих наркотические средства или психотропные вещества либо их прекурсоры, для целей </w:t>
      </w:r>
      <w:hyperlink r:id="rId9" w:history="1">
        <w:r w:rsidR="00996D9B">
          <w:rPr>
            <w:color w:val="0000FF"/>
          </w:rPr>
          <w:t>статьи 231</w:t>
        </w:r>
      </w:hyperlink>
      <w:r w:rsidR="00996D9B">
        <w:t xml:space="preserve"> Уголовного кодекса Российской Федерации;</w:t>
      </w:r>
    </w:p>
    <w:p w:rsidR="00996D9B" w:rsidRDefault="00C0242C">
      <w:pPr>
        <w:autoSpaceDE w:val="0"/>
        <w:autoSpaceDN w:val="0"/>
        <w:adjustRightInd w:val="0"/>
        <w:ind w:firstLine="540"/>
        <w:jc w:val="both"/>
        <w:outlineLvl w:val="0"/>
      </w:pPr>
      <w:hyperlink r:id="rId10" w:history="1">
        <w:r w:rsidR="00996D9B">
          <w:rPr>
            <w:color w:val="0000FF"/>
          </w:rPr>
          <w:t>изменения</w:t>
        </w:r>
      </w:hyperlink>
      <w:r w:rsidR="00996D9B">
        <w:t>, которые вносятся в акты Правительства Российской Федерации по вопросу оборота растений, содержащих наркотические средства или психотропные вещества либо их прекурсоры.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2. Признать утратившими силу:</w:t>
      </w:r>
    </w:p>
    <w:p w:rsidR="00996D9B" w:rsidRDefault="00C0242C">
      <w:pPr>
        <w:autoSpaceDE w:val="0"/>
        <w:autoSpaceDN w:val="0"/>
        <w:adjustRightInd w:val="0"/>
        <w:ind w:firstLine="540"/>
        <w:jc w:val="both"/>
        <w:outlineLvl w:val="0"/>
      </w:pPr>
      <w:hyperlink r:id="rId11" w:history="1">
        <w:r w:rsidR="00996D9B">
          <w:rPr>
            <w:color w:val="0000FF"/>
          </w:rPr>
          <w:t>Постановление</w:t>
        </w:r>
      </w:hyperlink>
      <w:r w:rsidR="00996D9B">
        <w:t xml:space="preserve"> Правительства Российской Федерации от 3 сентября 2004 г. N 454 "О запрещении культивирования на территории Российской Федерации растений, содержащих наркотические вещества" (Собрание законодательства Российской Федерации, 2004, N 37, ст. 3734);</w:t>
      </w:r>
    </w:p>
    <w:p w:rsidR="00996D9B" w:rsidRDefault="00C0242C">
      <w:pPr>
        <w:autoSpaceDE w:val="0"/>
        <w:autoSpaceDN w:val="0"/>
        <w:adjustRightInd w:val="0"/>
        <w:ind w:firstLine="540"/>
        <w:jc w:val="both"/>
        <w:outlineLvl w:val="0"/>
      </w:pPr>
      <w:hyperlink r:id="rId12" w:history="1">
        <w:r w:rsidR="00996D9B">
          <w:rPr>
            <w:color w:val="0000FF"/>
          </w:rPr>
          <w:t>пункт 3</w:t>
        </w:r>
      </w:hyperlink>
      <w:r w:rsidR="00996D9B">
        <w:t xml:space="preserve"> изменений, которые вносятся в Постановления Правительства Российской Федерации по вопросам, связанным с оборотом наркотических средств, утвержденных Постановлением Правительства Российской Федерации от 31 декабря 2009 г. N 1186 "О внесении изменений в некоторые Постановления Правительства Российской Федерации по вопросам, связанным с оборотом наркотических средств" (Собрание законодательства Российской Федерации, 2010, N 3, ст. 314).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Председатель Правительства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Российской Федерации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В.ПУТИН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Утвержден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Постановлением Правительства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Российской Федерации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от 27 ноября 2010 г. N 934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pStyle w:val="ConsPlusTitle"/>
        <w:widowControl/>
        <w:jc w:val="center"/>
        <w:outlineLvl w:val="0"/>
      </w:pPr>
    </w:p>
    <w:p w:rsidR="00996D9B" w:rsidRDefault="00996D9B">
      <w:pPr>
        <w:pStyle w:val="ConsPlusTitle"/>
        <w:widowControl/>
        <w:jc w:val="center"/>
        <w:outlineLvl w:val="0"/>
      </w:pPr>
    </w:p>
    <w:p w:rsidR="00996D9B" w:rsidRDefault="00996D9B">
      <w:pPr>
        <w:pStyle w:val="ConsPlusTitle"/>
        <w:widowControl/>
        <w:jc w:val="center"/>
        <w:outlineLvl w:val="0"/>
      </w:pPr>
      <w:r>
        <w:lastRenderedPageBreak/>
        <w:t>ПЕРЕЧЕНЬ</w:t>
      </w:r>
    </w:p>
    <w:p w:rsidR="00996D9B" w:rsidRDefault="00996D9B">
      <w:pPr>
        <w:pStyle w:val="ConsPlusTitle"/>
        <w:widowControl/>
        <w:jc w:val="center"/>
        <w:outlineLvl w:val="0"/>
      </w:pPr>
      <w:r>
        <w:t>РАСТЕНИЙ, СОДЕРЖАЩИХ НАРКОТИЧЕСКИЕ СРЕДСТВА</w:t>
      </w:r>
    </w:p>
    <w:p w:rsidR="00996D9B" w:rsidRDefault="00996D9B">
      <w:pPr>
        <w:pStyle w:val="ConsPlusTitle"/>
        <w:widowControl/>
        <w:jc w:val="center"/>
        <w:outlineLvl w:val="0"/>
      </w:pPr>
      <w:r>
        <w:t>ИЛИ ПСИХОТРОПНЫЕ ВЕЩЕСТВА ЛИБО ИХ ПРЕКУРСОРЫ И ПОДЛЕЖАЩИХ</w:t>
      </w:r>
    </w:p>
    <w:p w:rsidR="00996D9B" w:rsidRDefault="00996D9B">
      <w:pPr>
        <w:pStyle w:val="ConsPlusTitle"/>
        <w:widowControl/>
        <w:jc w:val="center"/>
        <w:outlineLvl w:val="0"/>
      </w:pPr>
      <w:r>
        <w:t>КОНТРОЛЮ В РОССИЙСКОЙ ФЕДЕРАЦИИ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Голубой лотос (растение вида Nymphea caerulea)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Грибы любого вида, содержащие псилоцибин и (или) псилоцин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Кактус, содержащий мескалин (растение вида Lophophora williamsii), и другие виды кактуса, содержащие мескалин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Кат (растение вида Catha edulis)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Кокаиновый куст (растение любого вида рода Erythroxylon)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Конопля (растение рода Cannabis)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Мак снотворный (растение вида Papaver somniferum L) и другие виды мака рода Papaver, содержащие наркотические средства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Роза гавайская (растение вида Argyreia nervosa)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Шалфей предсказателей (растение вида Salvia divinorum)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Эфедра (растение рода Ephedra L)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Утверждены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Постановлением Правительства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Российской Федерации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от 27 ноября 2010 г. N 934</w:t>
      </w:r>
    </w:p>
    <w:p w:rsidR="00996D9B" w:rsidRPr="00996D9B" w:rsidRDefault="00996D9B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КРУПНЫЙ И ОСОБО КРУПНЫЙ РАЗМЕРЫ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КУЛЬТИВИРОВАНИЯ РАСТЕНИЙ, СОДЕРЖАЩИХ НАРКОТИЧЕСКИЕ СРЕДСТВА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ИЛИ ПСИХОТРОПНЫЕ ВЕЩЕСТВА ЛИБО ИХ ПРЕКУРСОРЫ, ДЛЯ ЦЕЛЕЙ</w:t>
      </w:r>
    </w:p>
    <w:p w:rsidR="00996D9B" w:rsidRPr="00996D9B" w:rsidRDefault="00C0242C">
      <w:pPr>
        <w:pStyle w:val="ConsPlusTitle"/>
        <w:widowControl/>
        <w:jc w:val="center"/>
        <w:outlineLvl w:val="0"/>
        <w:rPr>
          <w:sz w:val="22"/>
          <w:szCs w:val="22"/>
        </w:rPr>
      </w:pPr>
      <w:hyperlink r:id="rId13" w:history="1">
        <w:r w:rsidR="00996D9B" w:rsidRPr="00996D9B">
          <w:rPr>
            <w:color w:val="0000FF"/>
            <w:sz w:val="22"/>
            <w:szCs w:val="22"/>
          </w:rPr>
          <w:t>СТАТЬИ 231</w:t>
        </w:r>
      </w:hyperlink>
      <w:r w:rsidR="00996D9B" w:rsidRPr="00996D9B">
        <w:rPr>
          <w:sz w:val="22"/>
          <w:szCs w:val="22"/>
        </w:rPr>
        <w:t xml:space="preserve"> УГОЛОВНОГО КОДЕКСА РОССИЙСКОЙ ФЕДЕРАЦИИ</w:t>
      </w:r>
    </w:p>
    <w:p w:rsidR="00996D9B" w:rsidRDefault="00996D9B">
      <w:pPr>
        <w:autoSpaceDE w:val="0"/>
        <w:autoSpaceDN w:val="0"/>
        <w:adjustRightInd w:val="0"/>
        <w:jc w:val="center"/>
        <w:outlineLvl w:val="0"/>
      </w:pPr>
    </w:p>
    <w:p w:rsidR="00996D9B" w:rsidRDefault="00996D9B">
      <w:pPr>
        <w:pStyle w:val="ConsPlusNonformat"/>
        <w:widowControl/>
        <w:jc w:val="both"/>
      </w:pPr>
      <w:r>
        <w:t>──────────────────────────────────┬────────────────────┬───────────────────</w:t>
      </w:r>
    </w:p>
    <w:p w:rsidR="00996D9B" w:rsidRDefault="00996D9B">
      <w:pPr>
        <w:pStyle w:val="ConsPlusNonformat"/>
        <w:widowControl/>
        <w:jc w:val="both"/>
      </w:pPr>
      <w:r>
        <w:t xml:space="preserve">       Наименование растения      │   Крупный размер   │  Особо крупный</w:t>
      </w:r>
    </w:p>
    <w:p w:rsidR="00996D9B" w:rsidRDefault="00996D9B">
      <w:pPr>
        <w:pStyle w:val="ConsPlusNonformat"/>
        <w:widowControl/>
        <w:jc w:val="both"/>
      </w:pPr>
      <w:r>
        <w:t xml:space="preserve">                                  │(независимо от фазы │      размер</w:t>
      </w:r>
    </w:p>
    <w:p w:rsidR="00996D9B" w:rsidRDefault="00996D9B">
      <w:pPr>
        <w:pStyle w:val="ConsPlusNonformat"/>
        <w:widowControl/>
        <w:jc w:val="both"/>
      </w:pPr>
      <w:r>
        <w:t xml:space="preserve">                                  │ развития растения) │  (независимо от</w:t>
      </w:r>
    </w:p>
    <w:p w:rsidR="00996D9B" w:rsidRDefault="00996D9B">
      <w:pPr>
        <w:pStyle w:val="ConsPlusNonformat"/>
        <w:widowControl/>
        <w:jc w:val="both"/>
      </w:pPr>
      <w:r>
        <w:t xml:space="preserve">                                  │                    │  фазы развития</w:t>
      </w:r>
    </w:p>
    <w:p w:rsidR="00996D9B" w:rsidRDefault="00996D9B">
      <w:pPr>
        <w:pStyle w:val="ConsPlusNonformat"/>
        <w:widowControl/>
        <w:jc w:val="both"/>
      </w:pPr>
      <w:r>
        <w:t xml:space="preserve">                                  │                    │    растения)</w:t>
      </w:r>
    </w:p>
    <w:p w:rsidR="00996D9B" w:rsidRDefault="00996D9B">
      <w:pPr>
        <w:pStyle w:val="ConsPlusNonformat"/>
        <w:widowControl/>
        <w:jc w:val="both"/>
      </w:pPr>
      <w:r>
        <w:t>──────────────────────────────────┴────────────────────┴───────────────────</w:t>
      </w:r>
    </w:p>
    <w:p w:rsidR="00996D9B" w:rsidRDefault="00996D9B">
      <w:pPr>
        <w:pStyle w:val="ConsPlusNonformat"/>
        <w:widowControl/>
      </w:pPr>
      <w:r>
        <w:t xml:space="preserve"> Голубой лотос (растение вида         от 10 растений     от 100 растений</w:t>
      </w:r>
    </w:p>
    <w:p w:rsidR="00996D9B" w:rsidRDefault="00996D9B">
      <w:pPr>
        <w:pStyle w:val="ConsPlusNonformat"/>
        <w:widowControl/>
      </w:pPr>
      <w:r>
        <w:t xml:space="preserve"> Nymphea caerulea)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Грибы любого вида, содержащие      от 20 плодовых тел        от 200</w:t>
      </w:r>
    </w:p>
    <w:p w:rsidR="00996D9B" w:rsidRDefault="00996D9B">
      <w:pPr>
        <w:pStyle w:val="ConsPlusNonformat"/>
        <w:widowControl/>
      </w:pPr>
      <w:r>
        <w:t xml:space="preserve"> псилоцибин и (или) псилоцин                               плодовых тел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Кактус, содержащий мескалин          от 2 растений       от 10 растений</w:t>
      </w:r>
    </w:p>
    <w:p w:rsidR="00996D9B" w:rsidRDefault="00996D9B">
      <w:pPr>
        <w:pStyle w:val="ConsPlusNonformat"/>
        <w:widowControl/>
      </w:pPr>
      <w:r>
        <w:t xml:space="preserve"> (растение вида Lophophora</w:t>
      </w:r>
    </w:p>
    <w:p w:rsidR="00996D9B" w:rsidRDefault="00996D9B">
      <w:pPr>
        <w:pStyle w:val="ConsPlusNonformat"/>
        <w:widowControl/>
      </w:pPr>
      <w:r>
        <w:t xml:space="preserve"> williamsii), и другие виды</w:t>
      </w:r>
    </w:p>
    <w:p w:rsidR="00996D9B" w:rsidRDefault="00996D9B">
      <w:pPr>
        <w:pStyle w:val="ConsPlusNonformat"/>
        <w:widowControl/>
      </w:pPr>
      <w:r>
        <w:t xml:space="preserve"> кактуса, содержащие мескалин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Кат (растение вида Catha             от 4 растений       от 40 растений</w:t>
      </w:r>
    </w:p>
    <w:p w:rsidR="00996D9B" w:rsidRDefault="00996D9B">
      <w:pPr>
        <w:pStyle w:val="ConsPlusNonformat"/>
        <w:widowControl/>
      </w:pPr>
      <w:r>
        <w:t xml:space="preserve"> edulis)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Кокаиновый куст (растение            от 4 растений       от 20 растений</w:t>
      </w:r>
    </w:p>
    <w:p w:rsidR="00996D9B" w:rsidRDefault="00996D9B">
      <w:pPr>
        <w:pStyle w:val="ConsPlusNonformat"/>
        <w:widowControl/>
      </w:pPr>
      <w:r>
        <w:t xml:space="preserve"> любого вида рода Erythroxylon)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Конопля (растение рода               от 20 растений     от 330 растений</w:t>
      </w:r>
    </w:p>
    <w:p w:rsidR="00996D9B" w:rsidRDefault="00996D9B">
      <w:pPr>
        <w:pStyle w:val="ConsPlusNonformat"/>
        <w:widowControl/>
      </w:pPr>
      <w:r>
        <w:t xml:space="preserve"> Cannabis)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Мак снотворный (растение вида        от 10 растений     от 200 растений</w:t>
      </w:r>
    </w:p>
    <w:p w:rsidR="00996D9B" w:rsidRDefault="00996D9B">
      <w:pPr>
        <w:pStyle w:val="ConsPlusNonformat"/>
        <w:widowControl/>
      </w:pPr>
      <w:r>
        <w:t xml:space="preserve"> Papaver somniferum L) и другие</w:t>
      </w:r>
    </w:p>
    <w:p w:rsidR="00996D9B" w:rsidRDefault="00996D9B">
      <w:pPr>
        <w:pStyle w:val="ConsPlusNonformat"/>
        <w:widowControl/>
      </w:pPr>
      <w:r>
        <w:t xml:space="preserve"> виды мака рода Papaver,</w:t>
      </w:r>
    </w:p>
    <w:p w:rsidR="00996D9B" w:rsidRDefault="00996D9B">
      <w:pPr>
        <w:pStyle w:val="ConsPlusNonformat"/>
        <w:widowControl/>
      </w:pPr>
      <w:r>
        <w:t xml:space="preserve"> содержащие наркотические</w:t>
      </w:r>
    </w:p>
    <w:p w:rsidR="00996D9B" w:rsidRDefault="00996D9B">
      <w:pPr>
        <w:pStyle w:val="ConsPlusNonformat"/>
        <w:widowControl/>
      </w:pPr>
      <w:r>
        <w:t xml:space="preserve"> средства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Роза гавайская (растение вида        от 10 растений     от 100 растений</w:t>
      </w:r>
    </w:p>
    <w:p w:rsidR="00996D9B" w:rsidRDefault="00996D9B">
      <w:pPr>
        <w:pStyle w:val="ConsPlusNonformat"/>
        <w:widowControl/>
      </w:pPr>
      <w:r>
        <w:t xml:space="preserve"> Argyreia nervosa)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Шалфей предсказателей (растение      от 10 растений     от 100 растений</w:t>
      </w:r>
    </w:p>
    <w:p w:rsidR="00996D9B" w:rsidRDefault="00996D9B">
      <w:pPr>
        <w:pStyle w:val="ConsPlusNonformat"/>
        <w:widowControl/>
      </w:pPr>
      <w:r>
        <w:t xml:space="preserve"> вида Salvia divinorum)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Эфедра (растение рода Ephedra        от 10 растений     от 200 растений</w:t>
      </w:r>
    </w:p>
    <w:p w:rsidR="00996D9B" w:rsidRDefault="00996D9B">
      <w:pPr>
        <w:pStyle w:val="ConsPlusNonformat"/>
        <w:widowControl/>
      </w:pPr>
      <w:r>
        <w:t xml:space="preserve"> L)</w:t>
      </w:r>
    </w:p>
    <w:p w:rsidR="00996D9B" w:rsidRDefault="00996D9B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Утверждены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Постановлением Правительства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Российской Федерации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от 27 ноября 2010 г. N 934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pStyle w:val="ConsPlusTitle"/>
        <w:widowControl/>
        <w:jc w:val="center"/>
        <w:outlineLvl w:val="0"/>
      </w:pPr>
      <w:r>
        <w:t>ИЗМЕНЕНИЯ,</w:t>
      </w:r>
    </w:p>
    <w:p w:rsidR="00996D9B" w:rsidRDefault="00996D9B">
      <w:pPr>
        <w:pStyle w:val="ConsPlusTitle"/>
        <w:widowControl/>
        <w:jc w:val="center"/>
        <w:outlineLvl w:val="0"/>
      </w:pPr>
      <w:r>
        <w:t>КОТОРЫЕ ВНОСЯТСЯ В АКТЫ ПРАВИТЕЛЬСТВА РОССИЙСКОЙ ФЕДЕРАЦИИ</w:t>
      </w:r>
    </w:p>
    <w:p w:rsidR="00996D9B" w:rsidRDefault="00996D9B">
      <w:pPr>
        <w:pStyle w:val="ConsPlusTitle"/>
        <w:widowControl/>
        <w:jc w:val="center"/>
        <w:outlineLvl w:val="0"/>
      </w:pPr>
      <w:r>
        <w:t>ПО ВОПРОСУ ОБОРОТА РАСТЕНИЙ, СОДЕРЖАЩИХ НАРКОТИЧЕСКИЕ</w:t>
      </w:r>
    </w:p>
    <w:p w:rsidR="00996D9B" w:rsidRDefault="00996D9B">
      <w:pPr>
        <w:pStyle w:val="ConsPlusTitle"/>
        <w:widowControl/>
        <w:jc w:val="center"/>
        <w:outlineLvl w:val="0"/>
      </w:pPr>
      <w:r>
        <w:t>СРЕДСТВА ИЛИ ПСИХОТРОПНЫЕ ВЕЩЕСТВА ЛИБО ИХ ПРЕКУРСОРЫ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1. В </w:t>
      </w:r>
      <w:hyperlink r:id="rId14" w:history="1">
        <w:r>
          <w:rPr>
            <w:color w:val="0000FF"/>
          </w:rPr>
          <w:t>разделе</w:t>
        </w:r>
      </w:hyperlink>
      <w:r>
        <w:t xml:space="preserve"> "Наркотические средства" списка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 2006, N 29, ст. 3253; 2010, N 3, ст. 314; N 28, ст. 3703; N 31, ст. 4271):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а) позиции, касающиеся </w:t>
      </w:r>
      <w:hyperlink r:id="rId15" w:history="1">
        <w:r>
          <w:rPr>
            <w:color w:val="0000FF"/>
          </w:rPr>
          <w:t>ката</w:t>
        </w:r>
      </w:hyperlink>
      <w:r>
        <w:t xml:space="preserve">, </w:t>
      </w:r>
      <w:hyperlink r:id="rId16" w:history="1">
        <w:r>
          <w:rPr>
            <w:color w:val="0000FF"/>
          </w:rPr>
          <w:t>кокаинового куста</w:t>
        </w:r>
      </w:hyperlink>
      <w:r>
        <w:t xml:space="preserve"> и </w:t>
      </w:r>
      <w:hyperlink r:id="rId17" w:history="1">
        <w:r>
          <w:rPr>
            <w:color w:val="0000FF"/>
          </w:rPr>
          <w:t>листа шалфея</w:t>
        </w:r>
      </w:hyperlink>
      <w:r>
        <w:t xml:space="preserve"> предсказателей (лист растения вида Salvia divinorum), исключить;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б) </w:t>
      </w:r>
      <w:hyperlink r:id="rId18" w:history="1">
        <w:r>
          <w:rPr>
            <w:color w:val="0000FF"/>
          </w:rPr>
          <w:t>позицию</w:t>
        </w:r>
      </w:hyperlink>
      <w:r>
        <w:t>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"Млечный сок разных видов мака, не являющихся опийным или масличным маком, но содержащих алкалоиды мака, включенные в списки наркотических средств и психотропных веществ"</w:t>
      </w:r>
    </w:p>
    <w:p w:rsidR="00996D9B" w:rsidRDefault="00996D9B">
      <w:pPr>
        <w:autoSpaceDE w:val="0"/>
        <w:autoSpaceDN w:val="0"/>
        <w:adjustRightInd w:val="0"/>
        <w:jc w:val="both"/>
        <w:outlineLvl w:val="0"/>
      </w:pPr>
      <w:r>
        <w:t>заменить позицией: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"Млечный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веществ";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в) </w:t>
      </w:r>
      <w:hyperlink r:id="rId19" w:history="1">
        <w:r>
          <w:rPr>
            <w:color w:val="0000FF"/>
          </w:rPr>
          <w:t>позицию</w:t>
        </w:r>
      </w:hyperlink>
      <w:r>
        <w:t>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"Опий (в том числе медицинский) - свернувшийся сок опийного или масличного мака"</w:t>
      </w:r>
    </w:p>
    <w:p w:rsidR="00996D9B" w:rsidRDefault="00996D9B">
      <w:pPr>
        <w:autoSpaceDE w:val="0"/>
        <w:autoSpaceDN w:val="0"/>
        <w:adjustRightInd w:val="0"/>
        <w:jc w:val="both"/>
        <w:outlineLvl w:val="0"/>
      </w:pPr>
      <w:r>
        <w:t>заменить позицией: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"Опий - свернувшийся сок мака снотворного (растение вида Papaver somniferum L)";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г) позиции, касающиеся </w:t>
      </w:r>
      <w:hyperlink r:id="rId20" w:history="1">
        <w:r>
          <w:rPr>
            <w:color w:val="0000FF"/>
          </w:rPr>
          <w:t>опийного мака</w:t>
        </w:r>
      </w:hyperlink>
      <w:r>
        <w:t xml:space="preserve"> (растение вида Papaver somniferum L), </w:t>
      </w:r>
      <w:hyperlink r:id="rId21" w:history="1">
        <w:r>
          <w:rPr>
            <w:color w:val="0000FF"/>
          </w:rPr>
          <w:t>плодового тела</w:t>
        </w:r>
      </w:hyperlink>
      <w:r>
        <w:t xml:space="preserve"> (любая часть) любого вида грибов, содержащих псилоцибин и (или) псилоцин, </w:t>
      </w:r>
      <w:hyperlink r:id="rId22" w:history="1">
        <w:r>
          <w:rPr>
            <w:color w:val="0000FF"/>
          </w:rPr>
          <w:t>семян розы</w:t>
        </w:r>
      </w:hyperlink>
      <w:r>
        <w:t xml:space="preserve"> гавайской (семена растения вида Argyrea nervosa) и </w:t>
      </w:r>
      <w:hyperlink r:id="rId23" w:history="1">
        <w:r>
          <w:rPr>
            <w:color w:val="0000FF"/>
          </w:rPr>
          <w:t>цветков и листьев</w:t>
        </w:r>
      </w:hyperlink>
      <w:r>
        <w:t xml:space="preserve"> голубого лотоса (цветки и листья растения вида Nymphea caerulea), исключить.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2. В </w:t>
      </w:r>
      <w:hyperlink r:id="rId24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7 февраля 2006 г. N 76 "Об утверждении крупного и особо крупного размеров наркотических средств и психотропных веществ для целей статей 228, 228.1 и 229 Уголовного кодекса Российской Федерации" (Собрание законодательства Российской Федерации, 2006, N 7, ст. 787; N 29, ст. 3253; 2010, N 3, ст. 314; N 28, ст. 3703; N 31, ст. 4271):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а) </w:t>
      </w:r>
      <w:hyperlink r:id="rId25" w:history="1">
        <w:r>
          <w:rPr>
            <w:color w:val="0000FF"/>
          </w:rPr>
          <w:t>наименование</w:t>
        </w:r>
      </w:hyperlink>
      <w:r>
        <w:t xml:space="preserve"> после слова "веществ" дополнить словами ", а также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вещества,";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б) </w:t>
      </w:r>
      <w:hyperlink r:id="rId26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"1. Утвердить прилагаемые: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крупный и особо крупный размеры наркотических средств и психотропных веществ для целей </w:t>
      </w:r>
      <w:hyperlink r:id="rId27" w:history="1">
        <w:r>
          <w:rPr>
            <w:color w:val="0000FF"/>
          </w:rPr>
          <w:t>статей 228</w:t>
        </w:r>
      </w:hyperlink>
      <w:r>
        <w:t xml:space="preserve">, </w:t>
      </w:r>
      <w:hyperlink r:id="rId28" w:history="1">
        <w:r>
          <w:rPr>
            <w:color w:val="0000FF"/>
          </w:rPr>
          <w:t>228.1</w:t>
        </w:r>
      </w:hyperlink>
      <w:r>
        <w:t xml:space="preserve"> и </w:t>
      </w:r>
      <w:hyperlink r:id="rId29" w:history="1">
        <w:r>
          <w:rPr>
            <w:color w:val="0000FF"/>
          </w:rPr>
          <w:t>229</w:t>
        </w:r>
      </w:hyperlink>
      <w:r>
        <w:t xml:space="preserve"> Уголовного кодекса Российской Федерации;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крупный и особо крупный размеры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</w:t>
      </w:r>
      <w:hyperlink r:id="rId30" w:history="1">
        <w:r>
          <w:rPr>
            <w:color w:val="0000FF"/>
          </w:rPr>
          <w:t>статей 228</w:t>
        </w:r>
      </w:hyperlink>
      <w:r>
        <w:t xml:space="preserve">, </w:t>
      </w:r>
      <w:hyperlink r:id="rId31" w:history="1">
        <w:r>
          <w:rPr>
            <w:color w:val="0000FF"/>
          </w:rPr>
          <w:t>228.1</w:t>
        </w:r>
      </w:hyperlink>
      <w:r>
        <w:t xml:space="preserve"> и </w:t>
      </w:r>
      <w:hyperlink r:id="rId32" w:history="1">
        <w:r>
          <w:rPr>
            <w:color w:val="0000FF"/>
          </w:rPr>
          <w:t>229</w:t>
        </w:r>
      </w:hyperlink>
      <w:r>
        <w:t xml:space="preserve"> Уголовного кодекса Российской Федерации.";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в) в </w:t>
      </w:r>
      <w:hyperlink r:id="rId33" w:history="1">
        <w:r>
          <w:rPr>
            <w:color w:val="0000FF"/>
          </w:rPr>
          <w:t>разделе</w:t>
        </w:r>
      </w:hyperlink>
      <w:r>
        <w:t xml:space="preserve"> "Наркотические средства" списка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крупного и особо крупного размеров наркотических средств и психотропных веществ для целей </w:t>
      </w:r>
      <w:hyperlink r:id="rId34" w:history="1">
        <w:r>
          <w:rPr>
            <w:color w:val="0000FF"/>
          </w:rPr>
          <w:t>статей 228</w:t>
        </w:r>
      </w:hyperlink>
      <w:r>
        <w:t xml:space="preserve">, </w:t>
      </w:r>
      <w:hyperlink r:id="rId35" w:history="1">
        <w:r>
          <w:rPr>
            <w:color w:val="0000FF"/>
          </w:rPr>
          <w:t>228.1</w:t>
        </w:r>
      </w:hyperlink>
      <w:r>
        <w:t xml:space="preserve"> и </w:t>
      </w:r>
      <w:hyperlink r:id="rId36" w:history="1">
        <w:r>
          <w:rPr>
            <w:color w:val="0000FF"/>
          </w:rPr>
          <w:t>229</w:t>
        </w:r>
      </w:hyperlink>
      <w:r>
        <w:t xml:space="preserve"> Уголовного кодекса Российской Федерации, утвержденных указанным Постановлением: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позиции, касающиеся </w:t>
      </w:r>
      <w:hyperlink r:id="rId37" w:history="1">
        <w:r>
          <w:rPr>
            <w:color w:val="0000FF"/>
          </w:rPr>
          <w:t>ката</w:t>
        </w:r>
      </w:hyperlink>
      <w:r>
        <w:t xml:space="preserve">, </w:t>
      </w:r>
      <w:hyperlink r:id="rId38" w:history="1">
        <w:r>
          <w:rPr>
            <w:color w:val="0000FF"/>
          </w:rPr>
          <w:t>кокаинового куста</w:t>
        </w:r>
      </w:hyperlink>
      <w:r>
        <w:t xml:space="preserve"> (растение любого вида рода Erythroxylon), </w:t>
      </w:r>
      <w:hyperlink r:id="rId39" w:history="1">
        <w:r>
          <w:rPr>
            <w:color w:val="0000FF"/>
          </w:rPr>
          <w:t>листа шалфея</w:t>
        </w:r>
      </w:hyperlink>
      <w:r>
        <w:t xml:space="preserve"> предсказателей (лист растения вида Salvia divinorum), исключить;</w:t>
      </w:r>
    </w:p>
    <w:p w:rsidR="00996D9B" w:rsidRDefault="00C0242C">
      <w:pPr>
        <w:autoSpaceDE w:val="0"/>
        <w:autoSpaceDN w:val="0"/>
        <w:adjustRightInd w:val="0"/>
        <w:ind w:firstLine="540"/>
        <w:jc w:val="both"/>
        <w:outlineLvl w:val="0"/>
      </w:pPr>
      <w:hyperlink r:id="rId40" w:history="1">
        <w:r w:rsidR="00996D9B">
          <w:rPr>
            <w:color w:val="0000FF"/>
          </w:rPr>
          <w:t>позицию</w:t>
        </w:r>
      </w:hyperlink>
      <w:r w:rsidR="00996D9B">
        <w:t>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pStyle w:val="ConsPlusNonformat"/>
        <w:widowControl/>
      </w:pPr>
      <w:r>
        <w:t>"Млечный сок разных видов           0,5 &lt;*&gt;            5 &lt;*&gt;"</w:t>
      </w:r>
    </w:p>
    <w:p w:rsidR="00996D9B" w:rsidRDefault="00996D9B">
      <w:pPr>
        <w:pStyle w:val="ConsPlusNonformat"/>
        <w:widowControl/>
      </w:pPr>
      <w:r>
        <w:t xml:space="preserve"> мака, не являющихся опийным</w:t>
      </w:r>
    </w:p>
    <w:p w:rsidR="00996D9B" w:rsidRDefault="00996D9B">
      <w:pPr>
        <w:pStyle w:val="ConsPlusNonformat"/>
        <w:widowControl/>
      </w:pPr>
      <w:r>
        <w:t xml:space="preserve"> или масличным маком, но</w:t>
      </w:r>
    </w:p>
    <w:p w:rsidR="00996D9B" w:rsidRDefault="00996D9B">
      <w:pPr>
        <w:pStyle w:val="ConsPlusNonformat"/>
        <w:widowControl/>
      </w:pPr>
      <w:r>
        <w:t xml:space="preserve"> содержащих алкалоиды мака,</w:t>
      </w:r>
    </w:p>
    <w:p w:rsidR="00996D9B" w:rsidRDefault="00996D9B">
      <w:pPr>
        <w:pStyle w:val="ConsPlusNonformat"/>
        <w:widowControl/>
      </w:pPr>
      <w:r>
        <w:t xml:space="preserve"> включенные в списки</w:t>
      </w:r>
    </w:p>
    <w:p w:rsidR="00996D9B" w:rsidRDefault="00996D9B">
      <w:pPr>
        <w:pStyle w:val="ConsPlusNonformat"/>
        <w:widowControl/>
      </w:pPr>
      <w:r>
        <w:t xml:space="preserve"> наркотических средств и</w:t>
      </w:r>
    </w:p>
    <w:p w:rsidR="00996D9B" w:rsidRDefault="00996D9B">
      <w:pPr>
        <w:pStyle w:val="ConsPlusNonformat"/>
        <w:widowControl/>
      </w:pPr>
      <w:r>
        <w:t xml:space="preserve"> психотропных веществ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jc w:val="both"/>
        <w:outlineLvl w:val="0"/>
      </w:pPr>
      <w:r>
        <w:t>заменить позицией: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pStyle w:val="ConsPlusNonformat"/>
        <w:widowControl/>
      </w:pPr>
      <w:r>
        <w:t xml:space="preserve"> "Млечный сок разных видов          0,5 &lt;*&gt;            5 &lt;*&gt;"</w:t>
      </w:r>
    </w:p>
    <w:p w:rsidR="00996D9B" w:rsidRDefault="00996D9B">
      <w:pPr>
        <w:pStyle w:val="ConsPlusNonformat"/>
        <w:widowControl/>
      </w:pPr>
      <w:r>
        <w:t xml:space="preserve"> мака, не являющихся</w:t>
      </w:r>
    </w:p>
    <w:p w:rsidR="00996D9B" w:rsidRDefault="00996D9B">
      <w:pPr>
        <w:pStyle w:val="ConsPlusNonformat"/>
        <w:widowControl/>
      </w:pPr>
      <w:r>
        <w:t xml:space="preserve"> маком снотворным (растение</w:t>
      </w:r>
    </w:p>
    <w:p w:rsidR="00996D9B" w:rsidRDefault="00996D9B">
      <w:pPr>
        <w:pStyle w:val="ConsPlusNonformat"/>
        <w:widowControl/>
      </w:pPr>
      <w:r>
        <w:t xml:space="preserve"> вида Papaver somniferum L),</w:t>
      </w:r>
    </w:p>
    <w:p w:rsidR="00996D9B" w:rsidRDefault="00996D9B">
      <w:pPr>
        <w:pStyle w:val="ConsPlusNonformat"/>
        <w:widowControl/>
      </w:pPr>
      <w:r>
        <w:t xml:space="preserve"> но содержащих алкалоиды</w:t>
      </w:r>
    </w:p>
    <w:p w:rsidR="00996D9B" w:rsidRDefault="00996D9B">
      <w:pPr>
        <w:pStyle w:val="ConsPlusNonformat"/>
        <w:widowControl/>
      </w:pPr>
      <w:r>
        <w:t xml:space="preserve"> мака, включенные в списки</w:t>
      </w:r>
    </w:p>
    <w:p w:rsidR="00996D9B" w:rsidRDefault="00996D9B">
      <w:pPr>
        <w:pStyle w:val="ConsPlusNonformat"/>
        <w:widowControl/>
      </w:pPr>
      <w:r>
        <w:t xml:space="preserve"> наркотических средств и</w:t>
      </w:r>
    </w:p>
    <w:p w:rsidR="00996D9B" w:rsidRDefault="00996D9B">
      <w:pPr>
        <w:pStyle w:val="ConsPlusNonformat"/>
        <w:widowControl/>
      </w:pPr>
      <w:r>
        <w:t xml:space="preserve"> психотропных веществ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C0242C">
      <w:pPr>
        <w:autoSpaceDE w:val="0"/>
        <w:autoSpaceDN w:val="0"/>
        <w:adjustRightInd w:val="0"/>
        <w:ind w:firstLine="540"/>
        <w:jc w:val="both"/>
        <w:outlineLvl w:val="0"/>
      </w:pPr>
      <w:hyperlink r:id="rId41" w:history="1">
        <w:r w:rsidR="00996D9B">
          <w:rPr>
            <w:color w:val="0000FF"/>
          </w:rPr>
          <w:t>позицию</w:t>
        </w:r>
      </w:hyperlink>
      <w:r w:rsidR="00996D9B">
        <w:t>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pStyle w:val="ConsPlusNonformat"/>
        <w:widowControl/>
      </w:pPr>
      <w:r>
        <w:t>"Опий (в том числе                   1 &lt;*&gt;             25 &lt;*&gt;"</w:t>
      </w:r>
    </w:p>
    <w:p w:rsidR="00996D9B" w:rsidRDefault="00996D9B">
      <w:pPr>
        <w:pStyle w:val="ConsPlusNonformat"/>
        <w:widowControl/>
      </w:pPr>
      <w:r>
        <w:t xml:space="preserve"> медицинский) - свернувшийся</w:t>
      </w:r>
    </w:p>
    <w:p w:rsidR="00996D9B" w:rsidRDefault="00996D9B">
      <w:pPr>
        <w:pStyle w:val="ConsPlusNonformat"/>
        <w:widowControl/>
      </w:pPr>
      <w:r>
        <w:t xml:space="preserve"> сок опийного или масличного</w:t>
      </w:r>
    </w:p>
    <w:p w:rsidR="00996D9B" w:rsidRDefault="00996D9B">
      <w:pPr>
        <w:pStyle w:val="ConsPlusNonformat"/>
        <w:widowControl/>
      </w:pPr>
      <w:r>
        <w:t xml:space="preserve"> мака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jc w:val="both"/>
        <w:outlineLvl w:val="0"/>
      </w:pPr>
      <w:r>
        <w:t>заменить позицией: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pStyle w:val="ConsPlusNonformat"/>
        <w:widowControl/>
      </w:pPr>
      <w:r>
        <w:t>"Опий - свернувшийся сок мака        1 &lt;*&gt;             25 &lt;*&gt;"</w:t>
      </w:r>
    </w:p>
    <w:p w:rsidR="00996D9B" w:rsidRDefault="00996D9B">
      <w:pPr>
        <w:pStyle w:val="ConsPlusNonformat"/>
        <w:widowControl/>
      </w:pPr>
      <w:r>
        <w:t xml:space="preserve"> снотворного (растение</w:t>
      </w:r>
    </w:p>
    <w:p w:rsidR="00996D9B" w:rsidRDefault="00996D9B">
      <w:pPr>
        <w:pStyle w:val="ConsPlusNonformat"/>
        <w:widowControl/>
      </w:pPr>
      <w:r>
        <w:t xml:space="preserve"> вида Papaver somniferum L)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позиции, касающиеся </w:t>
      </w:r>
      <w:hyperlink r:id="rId42" w:history="1">
        <w:r>
          <w:rPr>
            <w:color w:val="0000FF"/>
          </w:rPr>
          <w:t>опийного мака</w:t>
        </w:r>
      </w:hyperlink>
      <w:r>
        <w:t xml:space="preserve"> (растение вида Papaver somniferum L), </w:t>
      </w:r>
      <w:hyperlink r:id="rId43" w:history="1">
        <w:r>
          <w:rPr>
            <w:color w:val="0000FF"/>
          </w:rPr>
          <w:t>плодового тела</w:t>
        </w:r>
      </w:hyperlink>
      <w:r>
        <w:t xml:space="preserve"> (любая часть) любого вида грибов, содержащих псилоцибин и (или) псилоцин, </w:t>
      </w:r>
      <w:hyperlink r:id="rId44" w:history="1">
        <w:r>
          <w:rPr>
            <w:color w:val="0000FF"/>
          </w:rPr>
          <w:t>семян розы гавайской</w:t>
        </w:r>
      </w:hyperlink>
      <w:r>
        <w:t xml:space="preserve"> (семена растения вида Argyrea nervosa), </w:t>
      </w:r>
      <w:hyperlink r:id="rId45" w:history="1">
        <w:r>
          <w:rPr>
            <w:color w:val="0000FF"/>
          </w:rPr>
          <w:t>цветков и листьев голубого лотоса</w:t>
        </w:r>
      </w:hyperlink>
      <w:r>
        <w:t xml:space="preserve"> (цветки и листья растения вида Nymphea caerulea), исключить;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г)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крупным и особо крупным размерами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</w:t>
      </w:r>
      <w:hyperlink r:id="rId47" w:history="1">
        <w:r>
          <w:rPr>
            <w:color w:val="0000FF"/>
          </w:rPr>
          <w:t>статей 228</w:t>
        </w:r>
      </w:hyperlink>
      <w:r>
        <w:t xml:space="preserve">, </w:t>
      </w:r>
      <w:hyperlink r:id="rId48" w:history="1">
        <w:r>
          <w:rPr>
            <w:color w:val="0000FF"/>
          </w:rPr>
          <w:t>228.1</w:t>
        </w:r>
      </w:hyperlink>
      <w:r>
        <w:t xml:space="preserve"> и </w:t>
      </w:r>
      <w:hyperlink r:id="rId49" w:history="1">
        <w:r>
          <w:rPr>
            <w:color w:val="0000FF"/>
          </w:rPr>
          <w:t>229</w:t>
        </w:r>
      </w:hyperlink>
      <w:r>
        <w:t xml:space="preserve"> Уголовного кодекса Российской Федерации следующего содержания: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"Утверждены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Постановлением Правительства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Российской Федерации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от 7 февраля 2006 г. N 76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(в редакции Постановления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Правительства Российской Федерации</w:t>
      </w:r>
    </w:p>
    <w:p w:rsidR="00996D9B" w:rsidRDefault="00996D9B">
      <w:pPr>
        <w:autoSpaceDE w:val="0"/>
        <w:autoSpaceDN w:val="0"/>
        <w:adjustRightInd w:val="0"/>
        <w:jc w:val="right"/>
        <w:outlineLvl w:val="0"/>
      </w:pPr>
      <w:r>
        <w:t>от 27 ноября 2010 г. N 934)</w:t>
      </w:r>
    </w:p>
    <w:p w:rsidR="00996D9B" w:rsidRPr="00996D9B" w:rsidRDefault="00996D9B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КРУПНЫЙ И ОСОБО КРУПНЫЙ РАЗМЕРЫ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ДЛЯ РАСТЕНИЙ, СОДЕРЖАЩИХ НАРКОТИЧЕСКИЕ СРЕДСТВА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ИЛИ ПСИХОТРОПНЫЕ ВЕЩЕСТВА, ЛИБО ИХ ЧАСТЕЙ, СОДЕРЖАЩИХ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НАРКОТИЧЕСКИЕ СРЕДСТВА ИЛИ ПСИХОТРОПНЫЕ ВЕЩЕСТВА, ДЛЯ ЦЕЛЕЙ</w:t>
      </w:r>
    </w:p>
    <w:p w:rsidR="00996D9B" w:rsidRPr="00996D9B" w:rsidRDefault="00C0242C">
      <w:pPr>
        <w:pStyle w:val="ConsPlusTitle"/>
        <w:widowControl/>
        <w:jc w:val="center"/>
        <w:outlineLvl w:val="0"/>
        <w:rPr>
          <w:sz w:val="22"/>
          <w:szCs w:val="22"/>
        </w:rPr>
      </w:pPr>
      <w:hyperlink r:id="rId50" w:history="1">
        <w:r w:rsidR="00996D9B" w:rsidRPr="00996D9B">
          <w:rPr>
            <w:color w:val="0000FF"/>
            <w:sz w:val="22"/>
            <w:szCs w:val="22"/>
          </w:rPr>
          <w:t>СТАТЕЙ 228</w:t>
        </w:r>
      </w:hyperlink>
      <w:r w:rsidR="00996D9B" w:rsidRPr="00996D9B">
        <w:rPr>
          <w:sz w:val="22"/>
          <w:szCs w:val="22"/>
        </w:rPr>
        <w:t xml:space="preserve">, </w:t>
      </w:r>
      <w:hyperlink r:id="rId51" w:history="1">
        <w:r w:rsidR="00996D9B" w:rsidRPr="00996D9B">
          <w:rPr>
            <w:color w:val="0000FF"/>
            <w:sz w:val="22"/>
            <w:szCs w:val="22"/>
          </w:rPr>
          <w:t>228.1</w:t>
        </w:r>
      </w:hyperlink>
      <w:r w:rsidR="00996D9B" w:rsidRPr="00996D9B">
        <w:rPr>
          <w:sz w:val="22"/>
          <w:szCs w:val="22"/>
        </w:rPr>
        <w:t xml:space="preserve"> И </w:t>
      </w:r>
      <w:hyperlink r:id="rId52" w:history="1">
        <w:r w:rsidR="00996D9B" w:rsidRPr="00996D9B">
          <w:rPr>
            <w:color w:val="0000FF"/>
            <w:sz w:val="22"/>
            <w:szCs w:val="22"/>
          </w:rPr>
          <w:t>229</w:t>
        </w:r>
      </w:hyperlink>
      <w:r w:rsidR="00996D9B" w:rsidRPr="00996D9B">
        <w:rPr>
          <w:sz w:val="22"/>
          <w:szCs w:val="22"/>
        </w:rPr>
        <w:t xml:space="preserve"> УГОЛОВНОГО КОДЕКСА</w:t>
      </w:r>
    </w:p>
    <w:p w:rsidR="00996D9B" w:rsidRPr="00996D9B" w:rsidRDefault="00996D9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996D9B">
        <w:rPr>
          <w:sz w:val="22"/>
          <w:szCs w:val="22"/>
        </w:rPr>
        <w:t>РОССИЙСКОЙ ФЕДЕРАЦИИ</w:t>
      </w:r>
    </w:p>
    <w:p w:rsidR="00996D9B" w:rsidRDefault="00996D9B">
      <w:pPr>
        <w:autoSpaceDE w:val="0"/>
        <w:autoSpaceDN w:val="0"/>
        <w:adjustRightInd w:val="0"/>
        <w:jc w:val="center"/>
        <w:outlineLvl w:val="0"/>
      </w:pPr>
    </w:p>
    <w:p w:rsidR="00996D9B" w:rsidRDefault="00996D9B">
      <w:pPr>
        <w:pStyle w:val="ConsPlusNonformat"/>
        <w:widowControl/>
        <w:jc w:val="both"/>
      </w:pPr>
      <w:r>
        <w:t>──────────────────────────────────────┬─────────────────┬──────────────────</w:t>
      </w:r>
    </w:p>
    <w:p w:rsidR="00996D9B" w:rsidRDefault="00996D9B">
      <w:pPr>
        <w:pStyle w:val="ConsPlusNonformat"/>
        <w:widowControl/>
        <w:jc w:val="both"/>
      </w:pPr>
      <w:r>
        <w:t xml:space="preserve">        Наименование растения         │ Крупный размер  │  Особо крупный</w:t>
      </w:r>
    </w:p>
    <w:p w:rsidR="00996D9B" w:rsidRDefault="00996D9B">
      <w:pPr>
        <w:pStyle w:val="ConsPlusNonformat"/>
        <w:widowControl/>
        <w:jc w:val="both"/>
      </w:pPr>
      <w:r>
        <w:t xml:space="preserve">                                      │ (граммов свыше) │     размер</w:t>
      </w:r>
    </w:p>
    <w:p w:rsidR="00996D9B" w:rsidRDefault="00996D9B">
      <w:pPr>
        <w:pStyle w:val="ConsPlusNonformat"/>
        <w:widowControl/>
        <w:jc w:val="both"/>
      </w:pPr>
      <w:r>
        <w:t xml:space="preserve">                                      │                 │ (граммов свыше)</w:t>
      </w:r>
    </w:p>
    <w:p w:rsidR="00996D9B" w:rsidRDefault="00996D9B">
      <w:pPr>
        <w:pStyle w:val="ConsPlusNonformat"/>
        <w:widowControl/>
        <w:jc w:val="both"/>
      </w:pPr>
      <w:r>
        <w:t>──────────────────────────────────────┴─────────────────┴──────────────────</w:t>
      </w:r>
    </w:p>
    <w:p w:rsidR="00996D9B" w:rsidRDefault="00996D9B">
      <w:pPr>
        <w:pStyle w:val="ConsPlusNonformat"/>
        <w:widowControl/>
      </w:pPr>
      <w:r>
        <w:t xml:space="preserve"> Голубой лотос (растение вида                  3                30</w:t>
      </w:r>
    </w:p>
    <w:p w:rsidR="00996D9B" w:rsidRDefault="00996D9B">
      <w:pPr>
        <w:pStyle w:val="ConsPlusNonformat"/>
        <w:widowControl/>
      </w:pPr>
      <w:r>
        <w:t xml:space="preserve"> Nymphea caerulea)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Плодовое тело грибов любого вида,            10                100</w:t>
      </w:r>
    </w:p>
    <w:p w:rsidR="00996D9B" w:rsidRDefault="00996D9B">
      <w:pPr>
        <w:pStyle w:val="ConsPlusNonformat"/>
        <w:widowControl/>
      </w:pPr>
      <w:r>
        <w:t xml:space="preserve"> содержащих псилоцибин и (или)</w:t>
      </w:r>
    </w:p>
    <w:p w:rsidR="00996D9B" w:rsidRDefault="00996D9B">
      <w:pPr>
        <w:pStyle w:val="ConsPlusNonformat"/>
        <w:widowControl/>
      </w:pPr>
      <w:r>
        <w:t xml:space="preserve"> псилоцин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Кактус, содержащий мескалин                  50                250</w:t>
      </w:r>
    </w:p>
    <w:p w:rsidR="00996D9B" w:rsidRDefault="00996D9B">
      <w:pPr>
        <w:pStyle w:val="ConsPlusNonformat"/>
        <w:widowControl/>
      </w:pPr>
      <w:r>
        <w:t xml:space="preserve"> (растение вида Lophophora</w:t>
      </w:r>
    </w:p>
    <w:p w:rsidR="00996D9B" w:rsidRDefault="00996D9B">
      <w:pPr>
        <w:pStyle w:val="ConsPlusNonformat"/>
        <w:widowControl/>
      </w:pPr>
      <w:r>
        <w:t xml:space="preserve"> williamsii), и другие виды кактуса,</w:t>
      </w:r>
    </w:p>
    <w:p w:rsidR="00996D9B" w:rsidRDefault="00996D9B">
      <w:pPr>
        <w:pStyle w:val="ConsPlusNonformat"/>
        <w:widowControl/>
      </w:pPr>
      <w:r>
        <w:t xml:space="preserve"> содержащие мескалин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Кат (растение вида Catha edulis)             100              1000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Кокаиновый куст (растение любого             20                250</w:t>
      </w:r>
    </w:p>
    <w:p w:rsidR="00996D9B" w:rsidRDefault="00996D9B">
      <w:pPr>
        <w:pStyle w:val="ConsPlusNonformat"/>
        <w:widowControl/>
      </w:pPr>
      <w:r>
        <w:t xml:space="preserve"> вида рода Erythroxylon)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Конопля (растение рода Cannabis)              6                100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Мак снотворный (растение вида                20                500</w:t>
      </w:r>
    </w:p>
    <w:p w:rsidR="00996D9B" w:rsidRDefault="00996D9B">
      <w:pPr>
        <w:pStyle w:val="ConsPlusNonformat"/>
        <w:widowControl/>
      </w:pPr>
      <w:r>
        <w:t xml:space="preserve"> Papaver somniferum L) и другие виды</w:t>
      </w:r>
    </w:p>
    <w:p w:rsidR="00996D9B" w:rsidRDefault="00996D9B">
      <w:pPr>
        <w:pStyle w:val="ConsPlusNonformat"/>
        <w:widowControl/>
      </w:pPr>
      <w:r>
        <w:t xml:space="preserve"> мака рода Papaver, содержащие</w:t>
      </w:r>
    </w:p>
    <w:p w:rsidR="00996D9B" w:rsidRDefault="00996D9B">
      <w:pPr>
        <w:pStyle w:val="ConsPlusNonformat"/>
        <w:widowControl/>
      </w:pPr>
      <w:r>
        <w:t xml:space="preserve"> наркотические средства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Семена розы гавайской (семена                 3                30</w:t>
      </w:r>
    </w:p>
    <w:p w:rsidR="00996D9B" w:rsidRDefault="00996D9B">
      <w:pPr>
        <w:pStyle w:val="ConsPlusNonformat"/>
        <w:widowControl/>
      </w:pPr>
      <w:r>
        <w:t xml:space="preserve"> растения вида Argyreia nervosa)</w:t>
      </w:r>
    </w:p>
    <w:p w:rsidR="00996D9B" w:rsidRDefault="00996D9B">
      <w:pPr>
        <w:pStyle w:val="ConsPlusNonformat"/>
        <w:widowControl/>
      </w:pPr>
    </w:p>
    <w:p w:rsidR="00996D9B" w:rsidRDefault="00996D9B">
      <w:pPr>
        <w:pStyle w:val="ConsPlusNonformat"/>
        <w:widowControl/>
      </w:pPr>
      <w:r>
        <w:t xml:space="preserve"> Шалфей предсказателей (растение               3                30</w:t>
      </w:r>
    </w:p>
    <w:p w:rsidR="00996D9B" w:rsidRDefault="00996D9B">
      <w:pPr>
        <w:pStyle w:val="ConsPlusNonformat"/>
        <w:widowControl/>
      </w:pPr>
      <w:r>
        <w:t xml:space="preserve"> вида Salvia divinorum)</w:t>
      </w:r>
    </w:p>
    <w:p w:rsidR="00996D9B" w:rsidRDefault="00996D9B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Примечания: 1. Количество растений, содержащих наркотические средства или психотропные вещества, либо их частей, содержащих наркотические средства или психотропные вещества, определяется после высушивания до постоянной массы при t +110... +115 градусов по Цельсию.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  <w:r>
        <w:t>2. Крупный и особо крупный размеры для растений, содержащих наркотические средства или психотропные вещества, соответствуют крупному и особо крупному размерам для их частей, содержащих наркотические средства или психотропные вещества.".</w:t>
      </w: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  <w:outlineLvl w:val="0"/>
      </w:pPr>
    </w:p>
    <w:p w:rsidR="00996D9B" w:rsidRDefault="00996D9B">
      <w:pPr>
        <w:autoSpaceDE w:val="0"/>
        <w:autoSpaceDN w:val="0"/>
        <w:adjustRightInd w:val="0"/>
        <w:ind w:firstLine="540"/>
        <w:jc w:val="both"/>
      </w:pPr>
      <w:r>
        <w:rPr>
          <w:i/>
          <w:iCs/>
        </w:rPr>
        <w:t>(</w:t>
      </w:r>
      <w:hyperlink r:id="rId53" w:history="1">
        <w:r>
          <w:rPr>
            <w:i/>
            <w:iCs/>
            <w:color w:val="0000FF"/>
          </w:rPr>
          <w:t>Постановление Правительства РФ от 27.11.2010 N 934 "Об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прекурсоры"</w:t>
        </w:r>
      </w:hyperlink>
      <w:r>
        <w:rPr>
          <w:i/>
          <w:iCs/>
        </w:rPr>
        <w:t>)</w:t>
      </w:r>
    </w:p>
    <w:p w:rsidR="00996D9B" w:rsidRDefault="00996D9B">
      <w:pPr>
        <w:autoSpaceDE w:val="0"/>
        <w:autoSpaceDN w:val="0"/>
        <w:adjustRightInd w:val="0"/>
      </w:pPr>
    </w:p>
    <w:p w:rsidR="003B57A5" w:rsidRDefault="003B57A5"/>
    <w:sectPr w:rsidR="003B57A5" w:rsidSect="00996D9B">
      <w:headerReference w:type="default" r:id="rId54"/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2C" w:rsidRDefault="00C0242C" w:rsidP="00996D9B">
      <w:r>
        <w:separator/>
      </w:r>
    </w:p>
  </w:endnote>
  <w:endnote w:type="continuationSeparator" w:id="0">
    <w:p w:rsidR="00C0242C" w:rsidRDefault="00C0242C" w:rsidP="0099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2C" w:rsidRDefault="00C0242C" w:rsidP="00996D9B">
      <w:r>
        <w:separator/>
      </w:r>
    </w:p>
  </w:footnote>
  <w:footnote w:type="continuationSeparator" w:id="0">
    <w:p w:rsidR="00C0242C" w:rsidRDefault="00C0242C" w:rsidP="0099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4235"/>
      <w:docPartObj>
        <w:docPartGallery w:val="Page Numbers (Margins)"/>
        <w:docPartUnique/>
      </w:docPartObj>
    </w:sdtPr>
    <w:sdtEndPr/>
    <w:sdtContent>
      <w:p w:rsidR="00996D9B" w:rsidRDefault="002B32A9">
        <w:pPr>
          <w:pStyle w:val="af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7355" cy="329565"/>
                  <wp:effectExtent l="0" t="0" r="4445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6D9B" w:rsidRDefault="00C0242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-17.55pt;margin-top:0;width:33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X/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" o:allowincell="f" stroked="f">
                  <v:textbox>
                    <w:txbxContent>
                      <w:p w:rsidR="00996D9B" w:rsidRDefault="00C0242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9B"/>
    <w:rsid w:val="00276ADF"/>
    <w:rsid w:val="002B32A9"/>
    <w:rsid w:val="003B57A5"/>
    <w:rsid w:val="00514E34"/>
    <w:rsid w:val="006C6D5A"/>
    <w:rsid w:val="007F5562"/>
    <w:rsid w:val="0096099E"/>
    <w:rsid w:val="00996D9B"/>
    <w:rsid w:val="00BD6EDB"/>
    <w:rsid w:val="00C0242C"/>
    <w:rsid w:val="00CD6BE0"/>
    <w:rsid w:val="00E62BB3"/>
    <w:rsid w:val="00E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117B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E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E3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E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E3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E3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E3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E3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E3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E34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4E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4E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4E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4E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4E3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14E3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4E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4E34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14E34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14E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14E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E8117B"/>
    <w:pPr>
      <w:ind w:firstLine="240"/>
    </w:pPr>
    <w:rPr>
      <w:rFonts w:ascii="Monotype Corsiva" w:eastAsiaTheme="majorEastAsia" w:hAnsi="Monotype Corsiva" w:cstheme="majorBidi"/>
      <w:i/>
      <w:iCs/>
      <w:color w:val="000000"/>
      <w:sz w:val="28"/>
    </w:rPr>
  </w:style>
  <w:style w:type="character" w:customStyle="1" w:styleId="a7">
    <w:name w:val="Подзаголовок Знак"/>
    <w:basedOn w:val="a0"/>
    <w:link w:val="a6"/>
    <w:rsid w:val="00514E34"/>
    <w:rPr>
      <w:rFonts w:ascii="Monotype Corsiva" w:eastAsiaTheme="majorEastAsia" w:hAnsi="Monotype Corsiva" w:cstheme="majorBidi"/>
      <w:i/>
      <w:iCs/>
      <w:color w:val="000000"/>
      <w:sz w:val="28"/>
      <w:szCs w:val="24"/>
    </w:rPr>
  </w:style>
  <w:style w:type="character" w:styleId="a8">
    <w:name w:val="Strong"/>
    <w:uiPriority w:val="22"/>
    <w:qFormat/>
    <w:rsid w:val="00514E34"/>
    <w:rPr>
      <w:b/>
      <w:bCs/>
    </w:rPr>
  </w:style>
  <w:style w:type="character" w:styleId="a9">
    <w:name w:val="Emphasis"/>
    <w:uiPriority w:val="20"/>
    <w:qFormat/>
    <w:rsid w:val="00514E34"/>
    <w:rPr>
      <w:i/>
      <w:iCs/>
    </w:rPr>
  </w:style>
  <w:style w:type="paragraph" w:styleId="aa">
    <w:name w:val="No Spacing"/>
    <w:basedOn w:val="a"/>
    <w:link w:val="ab"/>
    <w:uiPriority w:val="1"/>
    <w:qFormat/>
    <w:rsid w:val="00514E34"/>
  </w:style>
  <w:style w:type="character" w:customStyle="1" w:styleId="ab">
    <w:name w:val="Без интервала Знак"/>
    <w:basedOn w:val="a0"/>
    <w:link w:val="aa"/>
    <w:uiPriority w:val="1"/>
    <w:rsid w:val="00514E34"/>
    <w:rPr>
      <w:sz w:val="24"/>
      <w:szCs w:val="24"/>
    </w:rPr>
  </w:style>
  <w:style w:type="paragraph" w:styleId="ac">
    <w:name w:val="List Paragraph"/>
    <w:basedOn w:val="a"/>
    <w:uiPriority w:val="34"/>
    <w:qFormat/>
    <w:rsid w:val="00514E3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14E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4E34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14E3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4E34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514E3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514E3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514E3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514E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514E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14E34"/>
    <w:pPr>
      <w:outlineLvl w:val="9"/>
    </w:pPr>
    <w:rPr>
      <w:rFonts w:asciiTheme="majorHAnsi" w:hAnsiTheme="majorHAnsi" w:cstheme="majorBidi"/>
    </w:rPr>
  </w:style>
  <w:style w:type="paragraph" w:customStyle="1" w:styleId="ConsPlusNonformat">
    <w:name w:val="ConsPlusNonformat"/>
    <w:uiPriority w:val="99"/>
    <w:rsid w:val="00996D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996D9B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rsid w:val="00996D9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96D9B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996D9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96D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117B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E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E3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E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E3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E3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E3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E3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E3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E34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4E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4E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4E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4E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4E3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14E3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4E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4E34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14E34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14E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14E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E8117B"/>
    <w:pPr>
      <w:ind w:firstLine="240"/>
    </w:pPr>
    <w:rPr>
      <w:rFonts w:ascii="Monotype Corsiva" w:eastAsiaTheme="majorEastAsia" w:hAnsi="Monotype Corsiva" w:cstheme="majorBidi"/>
      <w:i/>
      <w:iCs/>
      <w:color w:val="000000"/>
      <w:sz w:val="28"/>
    </w:rPr>
  </w:style>
  <w:style w:type="character" w:customStyle="1" w:styleId="a7">
    <w:name w:val="Подзаголовок Знак"/>
    <w:basedOn w:val="a0"/>
    <w:link w:val="a6"/>
    <w:rsid w:val="00514E34"/>
    <w:rPr>
      <w:rFonts w:ascii="Monotype Corsiva" w:eastAsiaTheme="majorEastAsia" w:hAnsi="Monotype Corsiva" w:cstheme="majorBidi"/>
      <w:i/>
      <w:iCs/>
      <w:color w:val="000000"/>
      <w:sz w:val="28"/>
      <w:szCs w:val="24"/>
    </w:rPr>
  </w:style>
  <w:style w:type="character" w:styleId="a8">
    <w:name w:val="Strong"/>
    <w:uiPriority w:val="22"/>
    <w:qFormat/>
    <w:rsid w:val="00514E34"/>
    <w:rPr>
      <w:b/>
      <w:bCs/>
    </w:rPr>
  </w:style>
  <w:style w:type="character" w:styleId="a9">
    <w:name w:val="Emphasis"/>
    <w:uiPriority w:val="20"/>
    <w:qFormat/>
    <w:rsid w:val="00514E34"/>
    <w:rPr>
      <w:i/>
      <w:iCs/>
    </w:rPr>
  </w:style>
  <w:style w:type="paragraph" w:styleId="aa">
    <w:name w:val="No Spacing"/>
    <w:basedOn w:val="a"/>
    <w:link w:val="ab"/>
    <w:uiPriority w:val="1"/>
    <w:qFormat/>
    <w:rsid w:val="00514E34"/>
  </w:style>
  <w:style w:type="character" w:customStyle="1" w:styleId="ab">
    <w:name w:val="Без интервала Знак"/>
    <w:basedOn w:val="a0"/>
    <w:link w:val="aa"/>
    <w:uiPriority w:val="1"/>
    <w:rsid w:val="00514E34"/>
    <w:rPr>
      <w:sz w:val="24"/>
      <w:szCs w:val="24"/>
    </w:rPr>
  </w:style>
  <w:style w:type="paragraph" w:styleId="ac">
    <w:name w:val="List Paragraph"/>
    <w:basedOn w:val="a"/>
    <w:uiPriority w:val="34"/>
    <w:qFormat/>
    <w:rsid w:val="00514E3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14E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4E34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14E3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4E34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514E3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514E3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514E3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514E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514E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14E34"/>
    <w:pPr>
      <w:outlineLvl w:val="9"/>
    </w:pPr>
    <w:rPr>
      <w:rFonts w:asciiTheme="majorHAnsi" w:hAnsiTheme="majorHAnsi" w:cstheme="majorBidi"/>
    </w:rPr>
  </w:style>
  <w:style w:type="paragraph" w:customStyle="1" w:styleId="ConsPlusNonformat">
    <w:name w:val="ConsPlusNonformat"/>
    <w:uiPriority w:val="99"/>
    <w:rsid w:val="00996D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996D9B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rsid w:val="00996D9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96D9B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996D9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96D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113704;fld=134;dst=160" TargetMode="External"/><Relationship Id="rId18" Type="http://schemas.openxmlformats.org/officeDocument/2006/relationships/hyperlink" Target="consultantplus://offline/main?base=LAW;n=106484;fld=134;dst=100100" TargetMode="External"/><Relationship Id="rId26" Type="http://schemas.openxmlformats.org/officeDocument/2006/relationships/hyperlink" Target="consultantplus://offline/main?base=LAW;n=106485;fld=134;dst=100005" TargetMode="External"/><Relationship Id="rId39" Type="http://schemas.openxmlformats.org/officeDocument/2006/relationships/hyperlink" Target="consultantplus://offline/main?base=LAW;n=106485;fld=134;dst=100346" TargetMode="External"/><Relationship Id="rId21" Type="http://schemas.openxmlformats.org/officeDocument/2006/relationships/hyperlink" Target="consultantplus://offline/main?base=LAW;n=106484;fld=134;dst=100127" TargetMode="External"/><Relationship Id="rId34" Type="http://schemas.openxmlformats.org/officeDocument/2006/relationships/hyperlink" Target="consultantplus://offline/main?base=LAW;n=113704;fld=134;dst=150" TargetMode="External"/><Relationship Id="rId42" Type="http://schemas.openxmlformats.org/officeDocument/2006/relationships/hyperlink" Target="consultantplus://offline/main?base=LAW;n=106485;fld=134;dst=100121" TargetMode="External"/><Relationship Id="rId47" Type="http://schemas.openxmlformats.org/officeDocument/2006/relationships/hyperlink" Target="consultantplus://offline/main?base=LAW;n=113704;fld=134;dst=150" TargetMode="External"/><Relationship Id="rId50" Type="http://schemas.openxmlformats.org/officeDocument/2006/relationships/hyperlink" Target="consultantplus://offline/main?base=LAW;n=113704;fld=134;dst=150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main?base=LAW;n=107635;fld=134;dst=100014" TargetMode="External"/><Relationship Id="rId12" Type="http://schemas.openxmlformats.org/officeDocument/2006/relationships/hyperlink" Target="consultantplus://offline/main?base=LAW;n=96153;fld=134;dst=100151" TargetMode="External"/><Relationship Id="rId17" Type="http://schemas.openxmlformats.org/officeDocument/2006/relationships/hyperlink" Target="consultantplus://offline/main?base=LAW;n=106484;fld=134;dst=100375" TargetMode="External"/><Relationship Id="rId25" Type="http://schemas.openxmlformats.org/officeDocument/2006/relationships/hyperlink" Target="consultantplus://offline/main?base=LAW;n=106485;fld=134;dst=100003" TargetMode="External"/><Relationship Id="rId33" Type="http://schemas.openxmlformats.org/officeDocument/2006/relationships/hyperlink" Target="consultantplus://offline/main?base=LAW;n=106485;fld=134;dst=100013" TargetMode="External"/><Relationship Id="rId38" Type="http://schemas.openxmlformats.org/officeDocument/2006/relationships/hyperlink" Target="consultantplus://offline/main?base=LAW;n=106485;fld=134;dst=100071" TargetMode="External"/><Relationship Id="rId46" Type="http://schemas.openxmlformats.org/officeDocument/2006/relationships/hyperlink" Target="consultantplus://offline/main?base=LAW;n=106485;fld=134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106484;fld=134;dst=100069" TargetMode="External"/><Relationship Id="rId20" Type="http://schemas.openxmlformats.org/officeDocument/2006/relationships/hyperlink" Target="consultantplus://offline/main?base=LAW;n=106484;fld=134;dst=100119" TargetMode="External"/><Relationship Id="rId29" Type="http://schemas.openxmlformats.org/officeDocument/2006/relationships/hyperlink" Target="consultantplus://offline/main?base=LAW;n=113704;fld=134;dst=157" TargetMode="External"/><Relationship Id="rId41" Type="http://schemas.openxmlformats.org/officeDocument/2006/relationships/hyperlink" Target="consultantplus://offline/main?base=LAW;n=106485;fld=134;dst=100120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96205;fld=134" TargetMode="External"/><Relationship Id="rId24" Type="http://schemas.openxmlformats.org/officeDocument/2006/relationships/hyperlink" Target="consultantplus://offline/main?base=LAW;n=106485;fld=134" TargetMode="External"/><Relationship Id="rId32" Type="http://schemas.openxmlformats.org/officeDocument/2006/relationships/hyperlink" Target="consultantplus://offline/main?base=LAW;n=113704;fld=134;dst=157" TargetMode="External"/><Relationship Id="rId37" Type="http://schemas.openxmlformats.org/officeDocument/2006/relationships/hyperlink" Target="consultantplus://offline/main?base=LAW;n=106485;fld=134;dst=100067" TargetMode="External"/><Relationship Id="rId40" Type="http://schemas.openxmlformats.org/officeDocument/2006/relationships/hyperlink" Target="consultantplus://offline/main?base=LAW;n=106485;fld=134;dst=100102" TargetMode="External"/><Relationship Id="rId45" Type="http://schemas.openxmlformats.org/officeDocument/2006/relationships/hyperlink" Target="consultantplus://offline/main?base=LAW;n=106485;fld=134;dst=100368" TargetMode="External"/><Relationship Id="rId53" Type="http://schemas.openxmlformats.org/officeDocument/2006/relationships/hyperlink" Target="consultantplus://offline/main?base=LAW;n=107635;fld=134;dst=100001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06484;fld=134;dst=100065" TargetMode="External"/><Relationship Id="rId23" Type="http://schemas.openxmlformats.org/officeDocument/2006/relationships/hyperlink" Target="consultantplus://offline/main?base=LAW;n=106484;fld=134;dst=100397" TargetMode="External"/><Relationship Id="rId28" Type="http://schemas.openxmlformats.org/officeDocument/2006/relationships/hyperlink" Target="consultantplus://offline/main?base=LAW;n=113704;fld=134;dst=154" TargetMode="External"/><Relationship Id="rId36" Type="http://schemas.openxmlformats.org/officeDocument/2006/relationships/hyperlink" Target="consultantplus://offline/main?base=LAW;n=113704;fld=134;dst=157" TargetMode="External"/><Relationship Id="rId49" Type="http://schemas.openxmlformats.org/officeDocument/2006/relationships/hyperlink" Target="consultantplus://offline/main?base=LAW;n=113704;fld=134;dst=157" TargetMode="External"/><Relationship Id="rId10" Type="http://schemas.openxmlformats.org/officeDocument/2006/relationships/hyperlink" Target="consultantplus://offline/main?base=LAW;n=107635;fld=134;dst=100039" TargetMode="External"/><Relationship Id="rId19" Type="http://schemas.openxmlformats.org/officeDocument/2006/relationships/hyperlink" Target="consultantplus://offline/main?base=LAW;n=106484;fld=134;dst=100118" TargetMode="External"/><Relationship Id="rId31" Type="http://schemas.openxmlformats.org/officeDocument/2006/relationships/hyperlink" Target="consultantplus://offline/main?base=LAW;n=113704;fld=134;dst=154" TargetMode="External"/><Relationship Id="rId44" Type="http://schemas.openxmlformats.org/officeDocument/2006/relationships/hyperlink" Target="consultantplus://offline/main?base=LAW;n=106485;fld=134;dst=100367" TargetMode="External"/><Relationship Id="rId52" Type="http://schemas.openxmlformats.org/officeDocument/2006/relationships/hyperlink" Target="consultantplus://offline/main?base=LAW;n=113704;fld=134;dst=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704;fld=134;dst=164" TargetMode="External"/><Relationship Id="rId14" Type="http://schemas.openxmlformats.org/officeDocument/2006/relationships/hyperlink" Target="consultantplus://offline/main?base=LAW;n=106484;fld=134;dst=100011" TargetMode="External"/><Relationship Id="rId22" Type="http://schemas.openxmlformats.org/officeDocument/2006/relationships/hyperlink" Target="consultantplus://offline/main?base=LAW;n=106484;fld=134;dst=100396" TargetMode="External"/><Relationship Id="rId27" Type="http://schemas.openxmlformats.org/officeDocument/2006/relationships/hyperlink" Target="consultantplus://offline/main?base=LAW;n=113704;fld=134;dst=150" TargetMode="External"/><Relationship Id="rId30" Type="http://schemas.openxmlformats.org/officeDocument/2006/relationships/hyperlink" Target="consultantplus://offline/main?base=LAW;n=113704;fld=134;dst=150" TargetMode="External"/><Relationship Id="rId35" Type="http://schemas.openxmlformats.org/officeDocument/2006/relationships/hyperlink" Target="consultantplus://offline/main?base=LAW;n=113704;fld=134;dst=154" TargetMode="External"/><Relationship Id="rId43" Type="http://schemas.openxmlformats.org/officeDocument/2006/relationships/hyperlink" Target="consultantplus://offline/main?base=LAW;n=106485;fld=134;dst=100129" TargetMode="External"/><Relationship Id="rId48" Type="http://schemas.openxmlformats.org/officeDocument/2006/relationships/hyperlink" Target="consultantplus://offline/main?base=LAW;n=113704;fld=134;dst=154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main?base=LAW;n=107635;fld=134;dst=100026" TargetMode="External"/><Relationship Id="rId51" Type="http://schemas.openxmlformats.org/officeDocument/2006/relationships/hyperlink" Target="consultantplus://offline/main?base=LAW;n=113704;fld=134;dst=1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Админ</cp:lastModifiedBy>
  <cp:revision>2</cp:revision>
  <cp:lastPrinted>2011-06-29T13:34:00Z</cp:lastPrinted>
  <dcterms:created xsi:type="dcterms:W3CDTF">2022-04-01T13:46:00Z</dcterms:created>
  <dcterms:modified xsi:type="dcterms:W3CDTF">2022-04-01T13:46:00Z</dcterms:modified>
</cp:coreProperties>
</file>